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4" w:type="dxa"/>
        <w:tblLayout w:type="fixed"/>
        <w:tblLook w:val="01E0" w:firstRow="1" w:lastRow="1" w:firstColumn="1" w:lastColumn="1" w:noHBand="0" w:noVBand="0"/>
      </w:tblPr>
      <w:tblGrid>
        <w:gridCol w:w="9924"/>
      </w:tblGrid>
      <w:tr w:rsidR="00F20499" w:rsidRPr="00F20499" w:rsidTr="00F20499">
        <w:trPr>
          <w:trHeight w:val="995"/>
        </w:trPr>
        <w:tc>
          <w:tcPr>
            <w:tcW w:w="9924" w:type="dxa"/>
          </w:tcPr>
          <w:p w:rsidR="00C83EBC" w:rsidRPr="00F20499" w:rsidRDefault="00F20499" w:rsidP="00C83EBC">
            <w:pPr>
              <w:spacing w:after="0" w:line="240" w:lineRule="auto"/>
              <w:ind w:left="6169" w:right="298"/>
              <w:jc w:val="center"/>
              <w:rPr>
                <w:rFonts w:ascii="Courier New" w:eastAsia="Times New Roman" w:hAnsi="Courier New" w:cs="Courier New"/>
                <w:sz w:val="24"/>
                <w:szCs w:val="24"/>
                <w:lang w:eastAsia="ru-RU"/>
              </w:rPr>
            </w:pPr>
            <w:r w:rsidRPr="00F20499">
              <w:rPr>
                <w:rFonts w:ascii="Times New Roman" w:eastAsia="Times New Roman" w:hAnsi="Times New Roman" w:cs="Times New Roman"/>
                <w:sz w:val="24"/>
                <w:szCs w:val="24"/>
              </w:rPr>
              <w:br w:type="page"/>
            </w:r>
            <w:r w:rsidRPr="00F20499">
              <w:rPr>
                <w:rFonts w:ascii="Times New Roman" w:eastAsia="Times New Roman" w:hAnsi="Times New Roman" w:cs="Times New Roman"/>
                <w:sz w:val="24"/>
                <w:szCs w:val="24"/>
              </w:rPr>
              <w:br w:type="page"/>
            </w:r>
          </w:p>
          <w:p w:rsidR="00F20499" w:rsidRPr="00C83EBC" w:rsidRDefault="00C83EBC" w:rsidP="00C83EBC">
            <w:pPr>
              <w:autoSpaceDE w:val="0"/>
              <w:autoSpaceDN w:val="0"/>
              <w:adjustRightInd w:val="0"/>
              <w:spacing w:after="0" w:line="240" w:lineRule="auto"/>
              <w:ind w:left="-75"/>
              <w:jc w:val="center"/>
              <w:rPr>
                <w:rFonts w:ascii="Times New Roman" w:eastAsia="Times New Roman" w:hAnsi="Times New Roman" w:cs="Times New Roman"/>
                <w:b/>
                <w:sz w:val="24"/>
                <w:szCs w:val="24"/>
                <w:lang w:eastAsia="ru-RU"/>
              </w:rPr>
            </w:pPr>
            <w:r w:rsidRPr="00C83EBC">
              <w:rPr>
                <w:rFonts w:ascii="Times New Roman" w:eastAsia="Times New Roman" w:hAnsi="Times New Roman" w:cs="Times New Roman"/>
                <w:b/>
                <w:sz w:val="24"/>
                <w:szCs w:val="24"/>
                <w:lang w:eastAsia="ru-RU"/>
              </w:rPr>
              <w:t>ТЕХНИЧЕСКОЕ ЗАДАНИЕ</w:t>
            </w:r>
          </w:p>
          <w:p w:rsidR="00C83EBC" w:rsidRPr="00560AF7" w:rsidRDefault="00C51D86" w:rsidP="00560AF7">
            <w:pPr>
              <w:autoSpaceDE w:val="0"/>
              <w:autoSpaceDN w:val="0"/>
              <w:adjustRightInd w:val="0"/>
              <w:spacing w:after="0" w:line="240" w:lineRule="auto"/>
              <w:ind w:left="-75"/>
              <w:jc w:val="center"/>
              <w:rPr>
                <w:rFonts w:ascii="Courier New" w:eastAsia="Times New Roman" w:hAnsi="Courier New" w:cs="Courier New"/>
                <w:sz w:val="24"/>
                <w:szCs w:val="24"/>
                <w:lang w:eastAsia="ru-RU"/>
              </w:rPr>
            </w:pPr>
            <w:r>
              <w:rPr>
                <w:rFonts w:ascii="Times New Roman" w:eastAsia="Times New Roman" w:hAnsi="Times New Roman" w:cs="Times New Roman"/>
                <w:b/>
                <w:sz w:val="24"/>
                <w:szCs w:val="24"/>
                <w:lang w:eastAsia="ru-RU"/>
              </w:rPr>
              <w:t>НА ОКАЗАНИЕ УСЛУГ</w:t>
            </w:r>
            <w:r w:rsidR="00C83EBC" w:rsidRPr="00C83EBC">
              <w:rPr>
                <w:rFonts w:ascii="Times New Roman" w:eastAsia="Times New Roman" w:hAnsi="Times New Roman" w:cs="Times New Roman"/>
                <w:b/>
                <w:sz w:val="24"/>
                <w:szCs w:val="24"/>
                <w:lang w:eastAsia="ru-RU"/>
              </w:rPr>
              <w:t xml:space="preserve"> ПО КОНТРОЛЮ И ОБЕСПЕЧЕНИЮ БЕЗОПАСНОСТИ УЧАСТКА АКВАТОРИИ</w:t>
            </w:r>
            <w:r w:rsidR="00560AF7" w:rsidRPr="00560AF7">
              <w:rPr>
                <w:rFonts w:ascii="Times New Roman" w:eastAsia="Times New Roman" w:hAnsi="Times New Roman" w:cs="Times New Roman"/>
                <w:b/>
                <w:sz w:val="24"/>
                <w:szCs w:val="24"/>
                <w:lang w:eastAsia="ru-RU"/>
              </w:rPr>
              <w:t xml:space="preserve"> 670</w:t>
            </w:r>
            <w:r w:rsidR="00560AF7">
              <w:rPr>
                <w:rFonts w:ascii="Times New Roman" w:eastAsia="Times New Roman" w:hAnsi="Times New Roman" w:cs="Times New Roman"/>
                <w:b/>
                <w:sz w:val="24"/>
                <w:szCs w:val="24"/>
                <w:lang w:eastAsia="ru-RU"/>
              </w:rPr>
              <w:t xml:space="preserve"> РАЙОНА, НАХОДЯЩЕГОСЯ В ЗОНЕ ВЕДЕНИЯ КТК</w:t>
            </w:r>
          </w:p>
        </w:tc>
      </w:tr>
    </w:tbl>
    <w:p w:rsidR="00823966" w:rsidRPr="00823966" w:rsidRDefault="00823966" w:rsidP="00F20499">
      <w:pPr>
        <w:pStyle w:val="a3"/>
        <w:numPr>
          <w:ilvl w:val="0"/>
          <w:numId w:val="17"/>
        </w:numPr>
        <w:spacing w:before="120" w:after="120" w:line="240" w:lineRule="auto"/>
        <w:ind w:left="426" w:hanging="426"/>
        <w:contextualSpacing w:val="0"/>
        <w:jc w:val="center"/>
        <w:rPr>
          <w:rFonts w:ascii="Times New Roman" w:hAnsi="Times New Roman" w:cs="Times New Roman"/>
          <w:b/>
          <w:sz w:val="24"/>
          <w:szCs w:val="24"/>
        </w:rPr>
      </w:pPr>
      <w:r w:rsidRPr="00823966">
        <w:rPr>
          <w:rFonts w:ascii="Times New Roman" w:hAnsi="Times New Roman" w:cs="Times New Roman"/>
          <w:b/>
          <w:sz w:val="24"/>
          <w:szCs w:val="24"/>
        </w:rPr>
        <w:t>ОБЩИЕ ПОЛОЖЕНИЯ</w:t>
      </w:r>
    </w:p>
    <w:p w:rsidR="00F51B1E" w:rsidRDefault="0092333D" w:rsidP="001444B2">
      <w:pPr>
        <w:pStyle w:val="a3"/>
        <w:numPr>
          <w:ilvl w:val="0"/>
          <w:numId w:val="11"/>
        </w:numPr>
        <w:spacing w:after="0" w:line="240" w:lineRule="auto"/>
        <w:ind w:left="567" w:hanging="567"/>
        <w:jc w:val="both"/>
        <w:rPr>
          <w:rFonts w:ascii="Times New Roman" w:hAnsi="Times New Roman" w:cs="Times New Roman"/>
          <w:sz w:val="24"/>
          <w:szCs w:val="24"/>
        </w:rPr>
      </w:pPr>
      <w:r w:rsidRPr="00163A84">
        <w:rPr>
          <w:rFonts w:ascii="Times New Roman" w:hAnsi="Times New Roman" w:cs="Times New Roman"/>
          <w:sz w:val="24"/>
          <w:szCs w:val="24"/>
        </w:rPr>
        <w:t>Исполнитель обязуется оказать Компании услугу</w:t>
      </w:r>
      <w:r w:rsidR="00430427">
        <w:rPr>
          <w:rFonts w:ascii="Times New Roman" w:hAnsi="Times New Roman" w:cs="Times New Roman"/>
          <w:sz w:val="24"/>
          <w:szCs w:val="24"/>
        </w:rPr>
        <w:t xml:space="preserve"> по </w:t>
      </w:r>
      <w:r w:rsidR="0087599A" w:rsidRPr="00163A84">
        <w:rPr>
          <w:rFonts w:ascii="Times New Roman" w:hAnsi="Times New Roman" w:cs="Times New Roman"/>
          <w:sz w:val="24"/>
          <w:szCs w:val="24"/>
        </w:rPr>
        <w:t>контрол</w:t>
      </w:r>
      <w:r w:rsidR="00430427">
        <w:rPr>
          <w:rFonts w:ascii="Times New Roman" w:hAnsi="Times New Roman" w:cs="Times New Roman"/>
          <w:sz w:val="24"/>
          <w:szCs w:val="24"/>
        </w:rPr>
        <w:t>ю</w:t>
      </w:r>
      <w:r w:rsidR="0087599A" w:rsidRPr="00163A84">
        <w:rPr>
          <w:rFonts w:ascii="Times New Roman" w:hAnsi="Times New Roman" w:cs="Times New Roman"/>
          <w:sz w:val="24"/>
          <w:szCs w:val="24"/>
        </w:rPr>
        <w:t xml:space="preserve"> </w:t>
      </w:r>
      <w:r w:rsidR="00231BEB">
        <w:rPr>
          <w:rFonts w:ascii="Times New Roman" w:hAnsi="Times New Roman" w:cs="Times New Roman"/>
          <w:sz w:val="24"/>
          <w:szCs w:val="24"/>
        </w:rPr>
        <w:t xml:space="preserve">и обеспечению безопасности участка акватории, в границах которого осуществляется стоянка грузовых судов (танкеров) при перевалке груза и расположенных в его границах </w:t>
      </w:r>
      <w:r w:rsidR="00430427">
        <w:rPr>
          <w:rStyle w:val="11"/>
          <w:rFonts w:eastAsiaTheme="minorHAnsi"/>
          <w:sz w:val="24"/>
          <w:szCs w:val="24"/>
        </w:rPr>
        <w:t>ВПУ № 1, ВПУ № 2, ВПУ № </w:t>
      </w:r>
      <w:r w:rsidR="00430427" w:rsidRPr="006F10AC">
        <w:rPr>
          <w:rStyle w:val="11"/>
          <w:rFonts w:eastAsiaTheme="minorHAnsi"/>
          <w:sz w:val="24"/>
          <w:szCs w:val="24"/>
        </w:rPr>
        <w:t>3</w:t>
      </w:r>
      <w:r w:rsidR="00231BEB">
        <w:rPr>
          <w:rFonts w:ascii="Times New Roman" w:hAnsi="Times New Roman" w:cs="Times New Roman"/>
          <w:sz w:val="24"/>
          <w:szCs w:val="24"/>
        </w:rPr>
        <w:t xml:space="preserve"> (Участок акватории).</w:t>
      </w:r>
    </w:p>
    <w:p w:rsidR="00231BEB" w:rsidRPr="00163A84" w:rsidRDefault="00231BEB" w:rsidP="001444B2">
      <w:pPr>
        <w:pStyle w:val="a3"/>
        <w:numPr>
          <w:ilvl w:val="0"/>
          <w:numId w:val="1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Участок акватории представляет собой совокупность участка акватории, находящегося в ведении Компании в соответствии с договором на водопользование, и участков акватории в границах окружностей радиусом 1 000 (одна тысяча) метров с центрами в точках расположения В</w:t>
      </w:r>
      <w:r>
        <w:rPr>
          <w:rStyle w:val="11"/>
          <w:rFonts w:eastAsiaTheme="minorHAnsi"/>
          <w:sz w:val="24"/>
          <w:szCs w:val="24"/>
        </w:rPr>
        <w:t>ПУ № 1, ВПУ № 2, ВПУ № </w:t>
      </w:r>
      <w:r w:rsidRPr="006F10AC">
        <w:rPr>
          <w:rStyle w:val="11"/>
          <w:rFonts w:eastAsiaTheme="minorHAnsi"/>
          <w:sz w:val="24"/>
          <w:szCs w:val="24"/>
        </w:rPr>
        <w:t>3</w:t>
      </w:r>
      <w:r>
        <w:rPr>
          <w:rStyle w:val="11"/>
          <w:rFonts w:eastAsiaTheme="minorHAnsi"/>
          <w:sz w:val="24"/>
          <w:szCs w:val="24"/>
        </w:rPr>
        <w:t>.</w:t>
      </w:r>
    </w:p>
    <w:p w:rsidR="00163A84" w:rsidRPr="00163A84" w:rsidRDefault="00163A84" w:rsidP="001444B2">
      <w:pPr>
        <w:pStyle w:val="a3"/>
        <w:numPr>
          <w:ilvl w:val="0"/>
          <w:numId w:val="11"/>
        </w:numPr>
        <w:spacing w:after="0" w:line="240" w:lineRule="auto"/>
        <w:ind w:left="567" w:hanging="567"/>
        <w:jc w:val="both"/>
        <w:rPr>
          <w:rFonts w:ascii="Times New Roman" w:hAnsi="Times New Roman" w:cs="Times New Roman"/>
          <w:sz w:val="24"/>
          <w:szCs w:val="24"/>
        </w:rPr>
      </w:pPr>
      <w:r w:rsidRPr="00163A84">
        <w:rPr>
          <w:rFonts w:ascii="Times New Roman" w:hAnsi="Times New Roman" w:cs="Times New Roman"/>
          <w:sz w:val="24"/>
          <w:szCs w:val="24"/>
        </w:rPr>
        <w:t>Место оказания услуг; Российская Федерация, Краснодарский край, г. Новороссийск, территория Приморский округ Морской терминал.</w:t>
      </w:r>
    </w:p>
    <w:p w:rsidR="002B6323" w:rsidRDefault="00163A84" w:rsidP="001444B2">
      <w:pPr>
        <w:pStyle w:val="a3"/>
        <w:numPr>
          <w:ilvl w:val="0"/>
          <w:numId w:val="11"/>
        </w:numPr>
        <w:spacing w:after="0" w:line="240" w:lineRule="auto"/>
        <w:ind w:left="567" w:hanging="567"/>
        <w:jc w:val="both"/>
        <w:rPr>
          <w:rFonts w:ascii="Times New Roman" w:hAnsi="Times New Roman" w:cs="Times New Roman"/>
          <w:sz w:val="24"/>
          <w:szCs w:val="24"/>
        </w:rPr>
      </w:pPr>
      <w:r w:rsidRPr="00163A84">
        <w:rPr>
          <w:rFonts w:ascii="Times New Roman" w:hAnsi="Times New Roman" w:cs="Times New Roman"/>
          <w:sz w:val="24"/>
          <w:szCs w:val="24"/>
        </w:rPr>
        <w:t>Услуг</w:t>
      </w:r>
      <w:r w:rsidR="00430427">
        <w:rPr>
          <w:rFonts w:ascii="Times New Roman" w:hAnsi="Times New Roman" w:cs="Times New Roman"/>
          <w:sz w:val="24"/>
          <w:szCs w:val="24"/>
        </w:rPr>
        <w:t>а оказывается</w:t>
      </w:r>
      <w:r w:rsidRPr="00163A84">
        <w:rPr>
          <w:rFonts w:ascii="Times New Roman" w:hAnsi="Times New Roman" w:cs="Times New Roman"/>
          <w:sz w:val="24"/>
          <w:szCs w:val="24"/>
        </w:rPr>
        <w:t xml:space="preserve"> в соответствии с требованиями по обеспечению безопасности объектов топливно-энергетического комплекса</w:t>
      </w:r>
      <w:r w:rsidR="0003409F">
        <w:rPr>
          <w:rFonts w:ascii="Times New Roman" w:hAnsi="Times New Roman" w:cs="Times New Roman"/>
          <w:sz w:val="24"/>
          <w:szCs w:val="24"/>
        </w:rPr>
        <w:t xml:space="preserve"> (ТЭК)</w:t>
      </w:r>
      <w:r w:rsidRPr="00163A84">
        <w:rPr>
          <w:rFonts w:ascii="Times New Roman" w:hAnsi="Times New Roman" w:cs="Times New Roman"/>
          <w:sz w:val="24"/>
          <w:szCs w:val="24"/>
        </w:rPr>
        <w:t>, установленных федеральными законами Российской Федерации, нормативно-правовыми актами Правительства Российской Федерации и федеральных органов исполнительной власти (ФОИВ).</w:t>
      </w:r>
    </w:p>
    <w:p w:rsidR="00B96ADA" w:rsidRPr="00B96ADA" w:rsidRDefault="00B96ADA" w:rsidP="001444B2">
      <w:pPr>
        <w:pStyle w:val="a3"/>
        <w:numPr>
          <w:ilvl w:val="0"/>
          <w:numId w:val="11"/>
        </w:numPr>
        <w:spacing w:after="0" w:line="240" w:lineRule="auto"/>
        <w:ind w:left="567" w:hanging="567"/>
        <w:jc w:val="both"/>
        <w:rPr>
          <w:rFonts w:ascii="Times New Roman" w:hAnsi="Times New Roman" w:cs="Times New Roman"/>
          <w:sz w:val="24"/>
          <w:szCs w:val="24"/>
        </w:rPr>
      </w:pPr>
      <w:r w:rsidRPr="00B96ADA">
        <w:rPr>
          <w:rFonts w:ascii="Times New Roman" w:hAnsi="Times New Roman" w:cs="Times New Roman"/>
          <w:sz w:val="24"/>
          <w:szCs w:val="24"/>
        </w:rPr>
        <w:t>Исполнитель до начала предоставления Услуги должен изучить район №670 акватории морского порта Новороссийск, а также места расположения ВПУ, районы акватории нахождения судов во время погрузки нефти, самостоятельно оценить все существующие местные географические, социальные и климатические условия региона с целью выявить все имеющиеся ограничения, которые так или иначе могут повлиять на оказание услуг.</w:t>
      </w:r>
    </w:p>
    <w:p w:rsidR="00823966" w:rsidRPr="00823966" w:rsidRDefault="00823966" w:rsidP="00823966">
      <w:pPr>
        <w:pStyle w:val="a3"/>
        <w:numPr>
          <w:ilvl w:val="0"/>
          <w:numId w:val="17"/>
        </w:numPr>
        <w:spacing w:before="120" w:after="120" w:line="240" w:lineRule="auto"/>
        <w:contextualSpacing w:val="0"/>
        <w:jc w:val="center"/>
        <w:rPr>
          <w:rFonts w:ascii="Times New Roman" w:hAnsi="Times New Roman" w:cs="Times New Roman"/>
          <w:b/>
          <w:sz w:val="24"/>
          <w:szCs w:val="24"/>
        </w:rPr>
      </w:pPr>
      <w:r w:rsidRPr="00823966">
        <w:rPr>
          <w:rFonts w:ascii="Times New Roman" w:hAnsi="Times New Roman" w:cs="Times New Roman"/>
          <w:b/>
          <w:sz w:val="24"/>
          <w:szCs w:val="24"/>
        </w:rPr>
        <w:t>ОПИСАНИЕ УСЛУГИ</w:t>
      </w:r>
    </w:p>
    <w:p w:rsidR="00C01674" w:rsidRDefault="00C01674" w:rsidP="001444B2">
      <w:pPr>
        <w:pStyle w:val="3"/>
        <w:widowControl/>
        <w:numPr>
          <w:ilvl w:val="0"/>
          <w:numId w:val="13"/>
        </w:numPr>
        <w:shd w:val="clear" w:color="auto" w:fill="auto"/>
        <w:spacing w:before="0" w:after="0" w:line="240" w:lineRule="auto"/>
        <w:ind w:left="567" w:hanging="567"/>
        <w:jc w:val="both"/>
        <w:rPr>
          <w:rStyle w:val="11"/>
          <w:sz w:val="24"/>
          <w:szCs w:val="24"/>
        </w:rPr>
      </w:pPr>
      <w:r>
        <w:rPr>
          <w:rStyle w:val="11"/>
          <w:sz w:val="24"/>
          <w:szCs w:val="24"/>
        </w:rPr>
        <w:t>Услуга по контролю Участка акватории и обеспечению безопасности</w:t>
      </w:r>
      <w:r w:rsidRPr="00C01674">
        <w:rPr>
          <w:sz w:val="24"/>
          <w:szCs w:val="24"/>
        </w:rPr>
        <w:t xml:space="preserve"> </w:t>
      </w:r>
      <w:r w:rsidRPr="00163A84">
        <w:rPr>
          <w:sz w:val="24"/>
          <w:szCs w:val="24"/>
        </w:rPr>
        <w:t>ВПУ № 1, ВПУ № 2, ВПУ № 3</w:t>
      </w:r>
      <w:r>
        <w:rPr>
          <w:sz w:val="24"/>
          <w:szCs w:val="24"/>
        </w:rPr>
        <w:t xml:space="preserve"> и иного технологического оборудования в его границах не относится к коммерческой деятельности.</w:t>
      </w:r>
    </w:p>
    <w:p w:rsidR="00163A84" w:rsidRDefault="00163A84" w:rsidP="001444B2">
      <w:pPr>
        <w:pStyle w:val="3"/>
        <w:widowControl/>
        <w:numPr>
          <w:ilvl w:val="0"/>
          <w:numId w:val="13"/>
        </w:numPr>
        <w:shd w:val="clear" w:color="auto" w:fill="auto"/>
        <w:spacing w:before="0" w:after="0" w:line="240" w:lineRule="auto"/>
        <w:ind w:left="567" w:hanging="567"/>
        <w:jc w:val="both"/>
        <w:rPr>
          <w:rStyle w:val="11"/>
          <w:sz w:val="24"/>
          <w:szCs w:val="24"/>
        </w:rPr>
      </w:pPr>
      <w:r>
        <w:rPr>
          <w:rStyle w:val="11"/>
          <w:sz w:val="24"/>
          <w:szCs w:val="24"/>
        </w:rPr>
        <w:t>Услуга по контролю</w:t>
      </w:r>
      <w:r w:rsidR="006F10AC">
        <w:rPr>
          <w:rStyle w:val="11"/>
          <w:sz w:val="24"/>
          <w:szCs w:val="24"/>
        </w:rPr>
        <w:t xml:space="preserve"> Участка акватории и </w:t>
      </w:r>
      <w:r>
        <w:rPr>
          <w:rStyle w:val="11"/>
          <w:sz w:val="24"/>
          <w:szCs w:val="24"/>
        </w:rPr>
        <w:t>обеспечению безопасности</w:t>
      </w:r>
      <w:r w:rsidR="006F10AC">
        <w:rPr>
          <w:rStyle w:val="11"/>
          <w:sz w:val="24"/>
          <w:szCs w:val="24"/>
        </w:rPr>
        <w:t xml:space="preserve"> </w:t>
      </w:r>
      <w:r w:rsidR="006F10AC" w:rsidRPr="00163A84">
        <w:rPr>
          <w:sz w:val="24"/>
          <w:szCs w:val="24"/>
        </w:rPr>
        <w:t>ВПУ № 1, ВПУ № 2, ВПУ № 3</w:t>
      </w:r>
      <w:r w:rsidR="006F10AC">
        <w:rPr>
          <w:sz w:val="24"/>
          <w:szCs w:val="24"/>
        </w:rPr>
        <w:t xml:space="preserve"> включает:</w:t>
      </w:r>
    </w:p>
    <w:p w:rsidR="006F10AC" w:rsidRDefault="006F10AC" w:rsidP="00231BEB">
      <w:pPr>
        <w:pStyle w:val="3"/>
        <w:widowControl/>
        <w:numPr>
          <w:ilvl w:val="0"/>
          <w:numId w:val="12"/>
        </w:numPr>
        <w:shd w:val="clear" w:color="auto" w:fill="auto"/>
        <w:spacing w:before="0" w:after="0" w:line="240" w:lineRule="auto"/>
        <w:ind w:left="567" w:hanging="283"/>
        <w:jc w:val="both"/>
        <w:rPr>
          <w:rStyle w:val="11"/>
          <w:sz w:val="24"/>
          <w:szCs w:val="24"/>
        </w:rPr>
      </w:pPr>
      <w:r>
        <w:rPr>
          <w:rStyle w:val="11"/>
          <w:sz w:val="24"/>
          <w:szCs w:val="24"/>
        </w:rPr>
        <w:t xml:space="preserve">наблюдение за обстановкой на </w:t>
      </w:r>
      <w:r w:rsidR="0003409F">
        <w:rPr>
          <w:rStyle w:val="11"/>
          <w:sz w:val="24"/>
          <w:szCs w:val="24"/>
        </w:rPr>
        <w:t>У</w:t>
      </w:r>
      <w:r>
        <w:rPr>
          <w:rStyle w:val="11"/>
          <w:sz w:val="24"/>
          <w:szCs w:val="24"/>
        </w:rPr>
        <w:t>частк</w:t>
      </w:r>
      <w:r w:rsidR="00CB1D2B">
        <w:rPr>
          <w:rStyle w:val="11"/>
          <w:sz w:val="24"/>
          <w:szCs w:val="24"/>
        </w:rPr>
        <w:t>ах акватории</w:t>
      </w:r>
      <w:r>
        <w:rPr>
          <w:rStyle w:val="11"/>
          <w:sz w:val="24"/>
          <w:szCs w:val="24"/>
        </w:rPr>
        <w:t>;</w:t>
      </w:r>
    </w:p>
    <w:p w:rsidR="0003409F" w:rsidRDefault="0003409F" w:rsidP="00231BEB">
      <w:pPr>
        <w:pStyle w:val="3"/>
        <w:widowControl/>
        <w:numPr>
          <w:ilvl w:val="0"/>
          <w:numId w:val="12"/>
        </w:numPr>
        <w:shd w:val="clear" w:color="auto" w:fill="auto"/>
        <w:spacing w:before="0" w:after="0" w:line="240" w:lineRule="auto"/>
        <w:ind w:left="567" w:hanging="283"/>
        <w:jc w:val="both"/>
        <w:rPr>
          <w:rStyle w:val="11"/>
          <w:sz w:val="24"/>
          <w:szCs w:val="24"/>
        </w:rPr>
      </w:pPr>
      <w:r>
        <w:rPr>
          <w:rStyle w:val="11"/>
          <w:sz w:val="24"/>
          <w:szCs w:val="24"/>
        </w:rPr>
        <w:t>информирование уполномоченных лиц</w:t>
      </w:r>
      <w:r w:rsidRPr="0003409F">
        <w:rPr>
          <w:rStyle w:val="11"/>
          <w:sz w:val="24"/>
          <w:szCs w:val="24"/>
        </w:rPr>
        <w:t xml:space="preserve"> </w:t>
      </w:r>
      <w:r>
        <w:rPr>
          <w:rStyle w:val="11"/>
          <w:sz w:val="24"/>
          <w:szCs w:val="24"/>
        </w:rPr>
        <w:t>и персонала диспетчерской службы Компании о ходе выполнения услуги, а также незамедлительны</w:t>
      </w:r>
      <w:r w:rsidR="00CB1D2B">
        <w:rPr>
          <w:rStyle w:val="11"/>
          <w:sz w:val="24"/>
          <w:szCs w:val="24"/>
        </w:rPr>
        <w:t>й</w:t>
      </w:r>
      <w:r>
        <w:rPr>
          <w:rStyle w:val="11"/>
          <w:sz w:val="24"/>
          <w:szCs w:val="24"/>
        </w:rPr>
        <w:t xml:space="preserve"> доклад о всех происшествиях и предпосылках к ним в </w:t>
      </w:r>
      <w:r w:rsidR="00CB1D2B">
        <w:rPr>
          <w:rStyle w:val="11"/>
          <w:sz w:val="24"/>
          <w:szCs w:val="24"/>
        </w:rPr>
        <w:t>границах Участков акватории</w:t>
      </w:r>
      <w:r>
        <w:rPr>
          <w:rStyle w:val="11"/>
          <w:sz w:val="24"/>
          <w:szCs w:val="24"/>
        </w:rPr>
        <w:t>;</w:t>
      </w:r>
    </w:p>
    <w:p w:rsidR="006F10AC" w:rsidRDefault="006F10AC" w:rsidP="00231BEB">
      <w:pPr>
        <w:pStyle w:val="3"/>
        <w:widowControl/>
        <w:numPr>
          <w:ilvl w:val="0"/>
          <w:numId w:val="12"/>
        </w:numPr>
        <w:shd w:val="clear" w:color="auto" w:fill="auto"/>
        <w:spacing w:before="0" w:after="0" w:line="240" w:lineRule="auto"/>
        <w:ind w:left="567" w:hanging="283"/>
        <w:jc w:val="both"/>
        <w:rPr>
          <w:rStyle w:val="11"/>
          <w:sz w:val="24"/>
          <w:szCs w:val="24"/>
        </w:rPr>
      </w:pPr>
      <w:r>
        <w:rPr>
          <w:rStyle w:val="11"/>
          <w:sz w:val="24"/>
          <w:szCs w:val="24"/>
        </w:rPr>
        <w:t xml:space="preserve">обнаружение плавательных средств, пересекающих границы </w:t>
      </w:r>
      <w:r w:rsidR="00CB1D2B">
        <w:rPr>
          <w:rStyle w:val="11"/>
          <w:sz w:val="24"/>
          <w:szCs w:val="24"/>
        </w:rPr>
        <w:t>У</w:t>
      </w:r>
      <w:r>
        <w:rPr>
          <w:rStyle w:val="11"/>
          <w:sz w:val="24"/>
          <w:szCs w:val="24"/>
        </w:rPr>
        <w:t>частков акватории (за исключением участка акватории, разрешенного для прохода маломерных судов)</w:t>
      </w:r>
      <w:r w:rsidRPr="006F10AC">
        <w:rPr>
          <w:rStyle w:val="11"/>
          <w:sz w:val="24"/>
          <w:szCs w:val="24"/>
        </w:rPr>
        <w:t xml:space="preserve"> </w:t>
      </w:r>
      <w:r>
        <w:rPr>
          <w:rStyle w:val="11"/>
          <w:sz w:val="24"/>
          <w:szCs w:val="24"/>
        </w:rPr>
        <w:t xml:space="preserve">и </w:t>
      </w:r>
      <w:r w:rsidR="00CB1D2B">
        <w:rPr>
          <w:rStyle w:val="11"/>
          <w:sz w:val="24"/>
          <w:szCs w:val="24"/>
        </w:rPr>
        <w:t>признаваемых</w:t>
      </w:r>
      <w:r>
        <w:rPr>
          <w:rStyle w:val="11"/>
          <w:sz w:val="24"/>
          <w:szCs w:val="24"/>
        </w:rPr>
        <w:t xml:space="preserve"> нарушителями;</w:t>
      </w:r>
    </w:p>
    <w:p w:rsidR="00CB1D2B" w:rsidRDefault="006F10AC" w:rsidP="00231BEB">
      <w:pPr>
        <w:pStyle w:val="3"/>
        <w:widowControl/>
        <w:numPr>
          <w:ilvl w:val="0"/>
          <w:numId w:val="12"/>
        </w:numPr>
        <w:shd w:val="clear" w:color="auto" w:fill="auto"/>
        <w:spacing w:before="0" w:after="0" w:line="240" w:lineRule="auto"/>
        <w:ind w:left="567" w:hanging="283"/>
        <w:jc w:val="both"/>
        <w:rPr>
          <w:rStyle w:val="11"/>
          <w:sz w:val="24"/>
          <w:szCs w:val="24"/>
        </w:rPr>
      </w:pPr>
      <w:r>
        <w:rPr>
          <w:rStyle w:val="11"/>
          <w:sz w:val="24"/>
          <w:szCs w:val="24"/>
        </w:rPr>
        <w:t xml:space="preserve">обнаружение и визуальный осмотр (дистанционно) подозрительных предметов, плавающих в границах </w:t>
      </w:r>
      <w:r w:rsidR="00CB1D2B">
        <w:rPr>
          <w:rStyle w:val="11"/>
          <w:sz w:val="24"/>
          <w:szCs w:val="24"/>
        </w:rPr>
        <w:t>Участков акватории;</w:t>
      </w:r>
    </w:p>
    <w:p w:rsidR="006F10AC" w:rsidRDefault="00CB1D2B" w:rsidP="00231BEB">
      <w:pPr>
        <w:pStyle w:val="3"/>
        <w:widowControl/>
        <w:numPr>
          <w:ilvl w:val="0"/>
          <w:numId w:val="12"/>
        </w:numPr>
        <w:shd w:val="clear" w:color="auto" w:fill="auto"/>
        <w:spacing w:before="0" w:after="0" w:line="240" w:lineRule="auto"/>
        <w:ind w:left="567" w:hanging="283"/>
        <w:jc w:val="both"/>
        <w:rPr>
          <w:rStyle w:val="11"/>
          <w:sz w:val="24"/>
          <w:szCs w:val="24"/>
        </w:rPr>
      </w:pPr>
      <w:r>
        <w:rPr>
          <w:rStyle w:val="11"/>
          <w:sz w:val="24"/>
          <w:szCs w:val="24"/>
        </w:rPr>
        <w:t>пре</w:t>
      </w:r>
      <w:r w:rsidR="0003409F">
        <w:rPr>
          <w:rStyle w:val="11"/>
          <w:sz w:val="24"/>
          <w:szCs w:val="24"/>
        </w:rPr>
        <w:t>дупреждение</w:t>
      </w:r>
      <w:r w:rsidR="006F10AC">
        <w:rPr>
          <w:rStyle w:val="11"/>
          <w:sz w:val="24"/>
          <w:szCs w:val="24"/>
        </w:rPr>
        <w:t xml:space="preserve"> нарушителей</w:t>
      </w:r>
      <w:r w:rsidR="0003409F">
        <w:rPr>
          <w:rStyle w:val="11"/>
          <w:sz w:val="24"/>
          <w:szCs w:val="24"/>
        </w:rPr>
        <w:t xml:space="preserve"> о </w:t>
      </w:r>
      <w:r>
        <w:rPr>
          <w:rStyle w:val="11"/>
          <w:sz w:val="24"/>
          <w:szCs w:val="24"/>
        </w:rPr>
        <w:t>запрете плавания в</w:t>
      </w:r>
      <w:r w:rsidR="0003409F">
        <w:rPr>
          <w:rStyle w:val="11"/>
          <w:sz w:val="24"/>
          <w:szCs w:val="24"/>
        </w:rPr>
        <w:t xml:space="preserve"> границ</w:t>
      </w:r>
      <w:r>
        <w:rPr>
          <w:rStyle w:val="11"/>
          <w:sz w:val="24"/>
          <w:szCs w:val="24"/>
        </w:rPr>
        <w:t>ах</w:t>
      </w:r>
      <w:r w:rsidR="0003409F">
        <w:rPr>
          <w:rStyle w:val="11"/>
          <w:sz w:val="24"/>
          <w:szCs w:val="24"/>
        </w:rPr>
        <w:t xml:space="preserve"> </w:t>
      </w:r>
      <w:r>
        <w:rPr>
          <w:rStyle w:val="11"/>
          <w:sz w:val="24"/>
          <w:szCs w:val="24"/>
        </w:rPr>
        <w:t>Участков акватории</w:t>
      </w:r>
      <w:r w:rsidR="0003409F">
        <w:rPr>
          <w:rStyle w:val="11"/>
          <w:sz w:val="24"/>
          <w:szCs w:val="24"/>
        </w:rPr>
        <w:t>,</w:t>
      </w:r>
      <w:r w:rsidR="006F10AC">
        <w:rPr>
          <w:rStyle w:val="11"/>
          <w:sz w:val="24"/>
          <w:szCs w:val="24"/>
        </w:rPr>
        <w:t xml:space="preserve"> </w:t>
      </w:r>
      <w:r w:rsidR="0003409F">
        <w:rPr>
          <w:rStyle w:val="11"/>
          <w:sz w:val="24"/>
          <w:szCs w:val="24"/>
        </w:rPr>
        <w:t xml:space="preserve">и в случае неподчинения требованию </w:t>
      </w:r>
      <w:r>
        <w:rPr>
          <w:rStyle w:val="11"/>
          <w:sz w:val="24"/>
          <w:szCs w:val="24"/>
        </w:rPr>
        <w:t>их пределы</w:t>
      </w:r>
      <w:r w:rsidR="0003409F">
        <w:rPr>
          <w:rStyle w:val="11"/>
          <w:sz w:val="24"/>
          <w:szCs w:val="24"/>
        </w:rPr>
        <w:t xml:space="preserve"> - задержание и </w:t>
      </w:r>
      <w:r w:rsidR="006F10AC">
        <w:rPr>
          <w:rStyle w:val="11"/>
          <w:sz w:val="24"/>
          <w:szCs w:val="24"/>
        </w:rPr>
        <w:t>препровождение их</w:t>
      </w:r>
      <w:r w:rsidR="0003409F">
        <w:rPr>
          <w:rStyle w:val="11"/>
          <w:sz w:val="24"/>
          <w:szCs w:val="24"/>
        </w:rPr>
        <w:t xml:space="preserve"> на берег для передачи в территориальные подразделения ФОИВ;</w:t>
      </w:r>
    </w:p>
    <w:p w:rsidR="0003409F" w:rsidRDefault="0003409F" w:rsidP="001444B2">
      <w:pPr>
        <w:pStyle w:val="3"/>
        <w:widowControl/>
        <w:numPr>
          <w:ilvl w:val="0"/>
          <w:numId w:val="12"/>
        </w:numPr>
        <w:shd w:val="clear" w:color="auto" w:fill="auto"/>
        <w:spacing w:before="0" w:after="120" w:line="240" w:lineRule="auto"/>
        <w:ind w:left="568" w:hanging="284"/>
        <w:jc w:val="both"/>
        <w:rPr>
          <w:rStyle w:val="11"/>
          <w:sz w:val="24"/>
          <w:szCs w:val="24"/>
        </w:rPr>
      </w:pPr>
      <w:r>
        <w:rPr>
          <w:rStyle w:val="11"/>
          <w:sz w:val="24"/>
          <w:szCs w:val="24"/>
        </w:rPr>
        <w:t>взаимодействие с дежурной сменой</w:t>
      </w:r>
      <w:r w:rsidR="00CB1D2B">
        <w:rPr>
          <w:rStyle w:val="11"/>
          <w:sz w:val="24"/>
          <w:szCs w:val="24"/>
        </w:rPr>
        <w:t> (ДС)</w:t>
      </w:r>
      <w:r>
        <w:rPr>
          <w:rStyle w:val="11"/>
          <w:sz w:val="24"/>
          <w:szCs w:val="24"/>
        </w:rPr>
        <w:t xml:space="preserve"> охраны объекта ТЭК «Морской терминал-Береговые сооружения» (МТ-БС), персоналом диспетчерской службы Компании и</w:t>
      </w:r>
      <w:r w:rsidR="00CB1D2B">
        <w:rPr>
          <w:rStyle w:val="11"/>
          <w:sz w:val="24"/>
          <w:szCs w:val="24"/>
        </w:rPr>
        <w:t xml:space="preserve"> ДС </w:t>
      </w:r>
      <w:r>
        <w:rPr>
          <w:rStyle w:val="11"/>
          <w:sz w:val="24"/>
          <w:szCs w:val="24"/>
        </w:rPr>
        <w:t>ИГПК морского порта Новороссийск.</w:t>
      </w:r>
    </w:p>
    <w:p w:rsidR="006F10AC" w:rsidRDefault="0003409F" w:rsidP="001444B2">
      <w:pPr>
        <w:pStyle w:val="3"/>
        <w:widowControl/>
        <w:numPr>
          <w:ilvl w:val="0"/>
          <w:numId w:val="13"/>
        </w:numPr>
        <w:shd w:val="clear" w:color="auto" w:fill="auto"/>
        <w:spacing w:before="0" w:after="0" w:line="240" w:lineRule="auto"/>
        <w:ind w:left="567" w:hanging="567"/>
        <w:jc w:val="both"/>
        <w:rPr>
          <w:rStyle w:val="11"/>
          <w:sz w:val="24"/>
          <w:szCs w:val="24"/>
        </w:rPr>
      </w:pPr>
      <w:r>
        <w:rPr>
          <w:rStyle w:val="11"/>
          <w:sz w:val="24"/>
          <w:szCs w:val="24"/>
        </w:rPr>
        <w:t>Меры по обеспечению контроля Участк</w:t>
      </w:r>
      <w:r w:rsidR="00231BEB">
        <w:rPr>
          <w:rStyle w:val="11"/>
          <w:sz w:val="24"/>
          <w:szCs w:val="24"/>
        </w:rPr>
        <w:t>а</w:t>
      </w:r>
      <w:r>
        <w:rPr>
          <w:rStyle w:val="11"/>
          <w:sz w:val="24"/>
          <w:szCs w:val="24"/>
        </w:rPr>
        <w:t xml:space="preserve"> акватории</w:t>
      </w:r>
      <w:r w:rsidR="00231BEB">
        <w:rPr>
          <w:rStyle w:val="11"/>
          <w:sz w:val="24"/>
          <w:szCs w:val="24"/>
        </w:rPr>
        <w:t xml:space="preserve"> выполняются в его границах в отношении ВПУ № 1, ВПУ № 2, ВПУ № </w:t>
      </w:r>
      <w:r w:rsidR="00231BEB" w:rsidRPr="006F10AC">
        <w:rPr>
          <w:rStyle w:val="11"/>
          <w:sz w:val="24"/>
          <w:szCs w:val="24"/>
        </w:rPr>
        <w:t>3</w:t>
      </w:r>
      <w:r w:rsidR="005358A2">
        <w:rPr>
          <w:rStyle w:val="11"/>
          <w:sz w:val="24"/>
          <w:szCs w:val="24"/>
        </w:rPr>
        <w:t xml:space="preserve"> и</w:t>
      </w:r>
      <w:r w:rsidR="007B4422">
        <w:rPr>
          <w:rStyle w:val="11"/>
          <w:sz w:val="24"/>
          <w:szCs w:val="24"/>
        </w:rPr>
        <w:t xml:space="preserve"> иного технологического оборудования.</w:t>
      </w:r>
    </w:p>
    <w:p w:rsidR="002345E0" w:rsidRDefault="002345E0" w:rsidP="001444B2">
      <w:pPr>
        <w:pStyle w:val="3"/>
        <w:widowControl/>
        <w:numPr>
          <w:ilvl w:val="0"/>
          <w:numId w:val="13"/>
        </w:numPr>
        <w:shd w:val="clear" w:color="auto" w:fill="auto"/>
        <w:spacing w:before="0" w:after="0" w:line="240" w:lineRule="auto"/>
        <w:ind w:left="567" w:hanging="567"/>
        <w:jc w:val="both"/>
        <w:rPr>
          <w:rStyle w:val="11"/>
          <w:sz w:val="24"/>
          <w:szCs w:val="24"/>
        </w:rPr>
      </w:pPr>
      <w:r>
        <w:rPr>
          <w:rStyle w:val="11"/>
          <w:sz w:val="24"/>
          <w:szCs w:val="24"/>
        </w:rPr>
        <w:t>Непосредственное оказание услуги осуществляется экипажем маломерного судна</w:t>
      </w:r>
      <w:r w:rsidR="00943B82">
        <w:rPr>
          <w:rStyle w:val="11"/>
          <w:sz w:val="24"/>
          <w:szCs w:val="24"/>
        </w:rPr>
        <w:t xml:space="preserve"> (включающем капитана судна), численность которого определяется Исполнителем в соответствии с законодательством в области безопасности мореплавания</w:t>
      </w:r>
      <w:r>
        <w:rPr>
          <w:rStyle w:val="11"/>
          <w:sz w:val="24"/>
          <w:szCs w:val="24"/>
        </w:rPr>
        <w:t xml:space="preserve">, </w:t>
      </w:r>
      <w:r w:rsidRPr="009B7A32">
        <w:rPr>
          <w:rStyle w:val="11"/>
          <w:sz w:val="24"/>
          <w:szCs w:val="24"/>
        </w:rPr>
        <w:t xml:space="preserve">и </w:t>
      </w:r>
      <w:r w:rsidR="00AB18A4">
        <w:rPr>
          <w:rStyle w:val="11"/>
          <w:sz w:val="24"/>
          <w:szCs w:val="24"/>
        </w:rPr>
        <w:t xml:space="preserve">сотрудниками охраны </w:t>
      </w:r>
      <w:r w:rsidR="00943B82" w:rsidRPr="00943B82">
        <w:rPr>
          <w:rStyle w:val="11"/>
          <w:sz w:val="24"/>
          <w:szCs w:val="24"/>
        </w:rPr>
        <w:t>из персонала ДС охраны</w:t>
      </w:r>
      <w:r>
        <w:rPr>
          <w:rStyle w:val="11"/>
          <w:sz w:val="24"/>
          <w:szCs w:val="24"/>
        </w:rPr>
        <w:t>.</w:t>
      </w:r>
    </w:p>
    <w:p w:rsidR="001444B2" w:rsidRPr="0087599A" w:rsidRDefault="001444B2" w:rsidP="00823966">
      <w:pPr>
        <w:pStyle w:val="1"/>
        <w:keepNext w:val="0"/>
        <w:keepLines w:val="0"/>
        <w:numPr>
          <w:ilvl w:val="0"/>
          <w:numId w:val="17"/>
        </w:numPr>
        <w:spacing w:before="120" w:after="120"/>
        <w:ind w:right="57"/>
      </w:pPr>
      <w:r>
        <w:lastRenderedPageBreak/>
        <w:t>ПОРЯДОК ОКАЗАНИЯ УСЛУГИ</w:t>
      </w:r>
    </w:p>
    <w:p w:rsidR="009C602F" w:rsidRPr="004C01BE" w:rsidRDefault="009C602F" w:rsidP="00943B82">
      <w:pPr>
        <w:pStyle w:val="a3"/>
        <w:numPr>
          <w:ilvl w:val="0"/>
          <w:numId w:val="15"/>
        </w:numPr>
        <w:spacing w:after="0" w:line="240" w:lineRule="auto"/>
        <w:ind w:left="567" w:hanging="567"/>
        <w:jc w:val="both"/>
        <w:rPr>
          <w:rFonts w:ascii="Times New Roman" w:eastAsia="Times New Roman" w:hAnsi="Times New Roman" w:cs="Times New Roman"/>
          <w:bCs/>
          <w:sz w:val="24"/>
          <w:szCs w:val="24"/>
        </w:rPr>
      </w:pPr>
      <w:r w:rsidRPr="004C01BE">
        <w:rPr>
          <w:rFonts w:ascii="Times New Roman" w:eastAsia="Times New Roman" w:hAnsi="Times New Roman" w:cs="Times New Roman"/>
          <w:bCs/>
          <w:sz w:val="24"/>
          <w:szCs w:val="24"/>
        </w:rPr>
        <w:t xml:space="preserve">Исполнитель при оказании Услуги руководствуется внутренними организационно-распорядительными документами, разработанными в Компании в соответствии с законодательством Российской Федерации, нормативно-правовыми документами Правительства Российской Федерации и ведомственными документами ФОИВ в области обеспечения безопасности объектов ТЭК и в сфере функционирования и безопасности морского транспорта. Обо всех </w:t>
      </w:r>
      <w:r w:rsidR="00F20499">
        <w:rPr>
          <w:rFonts w:ascii="Times New Roman" w:eastAsia="Times New Roman" w:hAnsi="Times New Roman" w:cs="Times New Roman"/>
          <w:bCs/>
          <w:sz w:val="24"/>
          <w:szCs w:val="24"/>
        </w:rPr>
        <w:t xml:space="preserve">изменениях, вносимых Компанией </w:t>
      </w:r>
      <w:r w:rsidRPr="004C01BE">
        <w:rPr>
          <w:rFonts w:ascii="Times New Roman" w:eastAsia="Times New Roman" w:hAnsi="Times New Roman" w:cs="Times New Roman"/>
          <w:bCs/>
          <w:sz w:val="24"/>
          <w:szCs w:val="24"/>
        </w:rPr>
        <w:t>во внутренние организационно-распорядительные документы, и их содержании уполномоченное лицо Компании информирует Исполнителя в части касающейся.</w:t>
      </w:r>
    </w:p>
    <w:p w:rsidR="002345E0" w:rsidRDefault="002345E0" w:rsidP="00943B82">
      <w:pPr>
        <w:pStyle w:val="3"/>
        <w:widowControl/>
        <w:numPr>
          <w:ilvl w:val="0"/>
          <w:numId w:val="15"/>
        </w:numPr>
        <w:shd w:val="clear" w:color="auto" w:fill="auto"/>
        <w:tabs>
          <w:tab w:val="left" w:pos="533"/>
        </w:tabs>
        <w:spacing w:before="0" w:after="0" w:line="240" w:lineRule="auto"/>
        <w:ind w:left="567" w:hanging="567"/>
        <w:jc w:val="both"/>
        <w:rPr>
          <w:rStyle w:val="11"/>
          <w:sz w:val="24"/>
          <w:szCs w:val="24"/>
        </w:rPr>
      </w:pPr>
      <w:r>
        <w:rPr>
          <w:rStyle w:val="11"/>
          <w:sz w:val="24"/>
          <w:szCs w:val="24"/>
        </w:rPr>
        <w:t>Оперативное управление действиями персонала Исполнителя осуществляется оперативным дежурным по объекту МТ-БС</w:t>
      </w:r>
      <w:r w:rsidR="004C01BE">
        <w:rPr>
          <w:rStyle w:val="11"/>
          <w:sz w:val="24"/>
          <w:szCs w:val="24"/>
        </w:rPr>
        <w:t xml:space="preserve"> (ОД МТ-БС)</w:t>
      </w:r>
      <w:r>
        <w:rPr>
          <w:rStyle w:val="11"/>
          <w:sz w:val="24"/>
          <w:szCs w:val="24"/>
        </w:rPr>
        <w:t>.</w:t>
      </w:r>
    </w:p>
    <w:p w:rsidR="002345E0" w:rsidRDefault="002345E0" w:rsidP="00943B82">
      <w:pPr>
        <w:pStyle w:val="3"/>
        <w:widowControl/>
        <w:numPr>
          <w:ilvl w:val="0"/>
          <w:numId w:val="15"/>
        </w:numPr>
        <w:shd w:val="clear" w:color="auto" w:fill="auto"/>
        <w:tabs>
          <w:tab w:val="left" w:pos="533"/>
        </w:tabs>
        <w:spacing w:before="0" w:after="0" w:line="240" w:lineRule="auto"/>
        <w:ind w:left="567" w:hanging="567"/>
        <w:jc w:val="both"/>
        <w:rPr>
          <w:rStyle w:val="11"/>
          <w:sz w:val="24"/>
          <w:szCs w:val="24"/>
        </w:rPr>
      </w:pPr>
      <w:r>
        <w:rPr>
          <w:rStyle w:val="11"/>
          <w:sz w:val="24"/>
          <w:szCs w:val="24"/>
        </w:rPr>
        <w:t xml:space="preserve">Оказание Услуги производится </w:t>
      </w:r>
      <w:r w:rsidR="00AB18A4">
        <w:rPr>
          <w:rStyle w:val="11"/>
          <w:sz w:val="24"/>
          <w:szCs w:val="24"/>
        </w:rPr>
        <w:t>в соответствии с графиком, согласованным с Заказчиком,</w:t>
      </w:r>
      <w:r w:rsidR="00943B82">
        <w:rPr>
          <w:rStyle w:val="11"/>
          <w:sz w:val="24"/>
          <w:szCs w:val="24"/>
        </w:rPr>
        <w:t xml:space="preserve"> </w:t>
      </w:r>
      <w:r>
        <w:rPr>
          <w:rStyle w:val="11"/>
          <w:sz w:val="24"/>
          <w:szCs w:val="24"/>
        </w:rPr>
        <w:t xml:space="preserve">методом патрулирования </w:t>
      </w:r>
      <w:r w:rsidR="000B7C2B">
        <w:rPr>
          <w:rStyle w:val="11"/>
          <w:sz w:val="24"/>
          <w:szCs w:val="24"/>
        </w:rPr>
        <w:t xml:space="preserve">по установленным маршрутам </w:t>
      </w:r>
      <w:r>
        <w:rPr>
          <w:rStyle w:val="11"/>
          <w:sz w:val="24"/>
          <w:szCs w:val="24"/>
        </w:rPr>
        <w:t>на маломерном судне</w:t>
      </w:r>
      <w:r w:rsidR="004C01BE">
        <w:rPr>
          <w:rStyle w:val="11"/>
          <w:sz w:val="24"/>
          <w:szCs w:val="24"/>
        </w:rPr>
        <w:t xml:space="preserve"> и наблюдением с использованием оптических и иных средств при постоянном взаимодействии с ОД МТ-БС</w:t>
      </w:r>
      <w:r w:rsidR="00AB18A4">
        <w:rPr>
          <w:rStyle w:val="11"/>
          <w:sz w:val="24"/>
          <w:szCs w:val="24"/>
        </w:rPr>
        <w:t xml:space="preserve"> в режиме 24/7</w:t>
      </w:r>
      <w:r w:rsidR="004C01BE">
        <w:rPr>
          <w:rStyle w:val="11"/>
          <w:sz w:val="24"/>
          <w:szCs w:val="24"/>
        </w:rPr>
        <w:t>.</w:t>
      </w:r>
    </w:p>
    <w:p w:rsidR="00DF5DC0" w:rsidRDefault="00027F5E" w:rsidP="00943B82">
      <w:pPr>
        <w:pStyle w:val="3"/>
        <w:widowControl/>
        <w:numPr>
          <w:ilvl w:val="0"/>
          <w:numId w:val="15"/>
        </w:numPr>
        <w:shd w:val="clear" w:color="auto" w:fill="auto"/>
        <w:tabs>
          <w:tab w:val="left" w:pos="533"/>
        </w:tabs>
        <w:spacing w:before="0" w:after="0" w:line="240" w:lineRule="auto"/>
        <w:ind w:left="567" w:hanging="567"/>
        <w:jc w:val="both"/>
        <w:rPr>
          <w:rStyle w:val="11"/>
          <w:sz w:val="24"/>
          <w:szCs w:val="24"/>
        </w:rPr>
      </w:pPr>
      <w:r>
        <w:rPr>
          <w:rStyle w:val="11"/>
          <w:sz w:val="24"/>
          <w:szCs w:val="24"/>
        </w:rPr>
        <w:t>Порядок</w:t>
      </w:r>
      <w:r w:rsidR="00943B82">
        <w:rPr>
          <w:rStyle w:val="11"/>
          <w:sz w:val="24"/>
          <w:szCs w:val="24"/>
        </w:rPr>
        <w:t xml:space="preserve"> </w:t>
      </w:r>
      <w:r w:rsidR="00DF5DC0">
        <w:rPr>
          <w:rStyle w:val="11"/>
          <w:sz w:val="24"/>
          <w:szCs w:val="24"/>
        </w:rPr>
        <w:t>патрулирования</w:t>
      </w:r>
      <w:r w:rsidR="00943B82">
        <w:rPr>
          <w:rStyle w:val="11"/>
          <w:sz w:val="24"/>
          <w:szCs w:val="24"/>
        </w:rPr>
        <w:t>,</w:t>
      </w:r>
      <w:r w:rsidR="000B7C2B">
        <w:rPr>
          <w:rStyle w:val="11"/>
          <w:sz w:val="24"/>
          <w:szCs w:val="24"/>
        </w:rPr>
        <w:t xml:space="preserve"> </w:t>
      </w:r>
      <w:r w:rsidR="00DF5DC0">
        <w:rPr>
          <w:rStyle w:val="11"/>
          <w:sz w:val="24"/>
          <w:szCs w:val="24"/>
        </w:rPr>
        <w:t>районы дрейфа и места стоянок устанавливаются уполномоченными лицами Компании.</w:t>
      </w:r>
    </w:p>
    <w:p w:rsidR="00DF5DC0" w:rsidRDefault="00943B82" w:rsidP="00943B82">
      <w:pPr>
        <w:pStyle w:val="3"/>
        <w:widowControl/>
        <w:numPr>
          <w:ilvl w:val="0"/>
          <w:numId w:val="15"/>
        </w:numPr>
        <w:shd w:val="clear" w:color="auto" w:fill="auto"/>
        <w:tabs>
          <w:tab w:val="left" w:pos="533"/>
        </w:tabs>
        <w:spacing w:before="0" w:after="0" w:line="240" w:lineRule="auto"/>
        <w:ind w:left="567" w:hanging="567"/>
        <w:jc w:val="both"/>
        <w:rPr>
          <w:rStyle w:val="11"/>
          <w:sz w:val="24"/>
          <w:szCs w:val="24"/>
        </w:rPr>
      </w:pPr>
      <w:r>
        <w:rPr>
          <w:rStyle w:val="11"/>
          <w:sz w:val="24"/>
          <w:szCs w:val="24"/>
        </w:rPr>
        <w:t>Смена охранников, находящихся на борту маломерного судна, осуществляется в гавани вспомогательных судов</w:t>
      </w:r>
      <w:r w:rsidR="00823966">
        <w:rPr>
          <w:rStyle w:val="11"/>
          <w:sz w:val="24"/>
          <w:szCs w:val="24"/>
        </w:rPr>
        <w:t> (ГВС)</w:t>
      </w:r>
      <w:r>
        <w:rPr>
          <w:rStyle w:val="11"/>
          <w:sz w:val="24"/>
          <w:szCs w:val="24"/>
        </w:rPr>
        <w:t xml:space="preserve"> при ошвартованном судне.</w:t>
      </w:r>
    </w:p>
    <w:p w:rsidR="00943B82" w:rsidRDefault="00943B82" w:rsidP="00943B82">
      <w:pPr>
        <w:pStyle w:val="3"/>
        <w:widowControl/>
        <w:numPr>
          <w:ilvl w:val="0"/>
          <w:numId w:val="15"/>
        </w:numPr>
        <w:shd w:val="clear" w:color="auto" w:fill="auto"/>
        <w:tabs>
          <w:tab w:val="left" w:pos="533"/>
        </w:tabs>
        <w:spacing w:before="0" w:after="0" w:line="240" w:lineRule="auto"/>
        <w:ind w:left="567" w:hanging="567"/>
        <w:jc w:val="both"/>
        <w:rPr>
          <w:rStyle w:val="11"/>
          <w:sz w:val="24"/>
          <w:szCs w:val="24"/>
        </w:rPr>
      </w:pPr>
      <w:r>
        <w:rPr>
          <w:rStyle w:val="11"/>
          <w:sz w:val="24"/>
          <w:szCs w:val="24"/>
        </w:rPr>
        <w:t xml:space="preserve">Выход </w:t>
      </w:r>
      <w:r w:rsidR="00823966">
        <w:rPr>
          <w:rStyle w:val="11"/>
          <w:sz w:val="24"/>
          <w:szCs w:val="24"/>
        </w:rPr>
        <w:t xml:space="preserve">маломерного судна из ГВС </w:t>
      </w:r>
      <w:r>
        <w:rPr>
          <w:rStyle w:val="11"/>
          <w:sz w:val="24"/>
          <w:szCs w:val="24"/>
        </w:rPr>
        <w:t xml:space="preserve">на </w:t>
      </w:r>
      <w:r w:rsidR="00823966">
        <w:rPr>
          <w:rStyle w:val="11"/>
          <w:sz w:val="24"/>
          <w:szCs w:val="24"/>
        </w:rPr>
        <w:t>патрулирование осуществля</w:t>
      </w:r>
      <w:r w:rsidR="00027F5E">
        <w:rPr>
          <w:rStyle w:val="11"/>
          <w:sz w:val="24"/>
          <w:szCs w:val="24"/>
        </w:rPr>
        <w:t>е</w:t>
      </w:r>
      <w:r>
        <w:rPr>
          <w:rStyle w:val="11"/>
          <w:sz w:val="24"/>
          <w:szCs w:val="24"/>
        </w:rPr>
        <w:t>тся</w:t>
      </w:r>
      <w:r w:rsidR="00027F5E">
        <w:rPr>
          <w:rStyle w:val="11"/>
          <w:sz w:val="24"/>
          <w:szCs w:val="24"/>
        </w:rPr>
        <w:t xml:space="preserve"> по указанию ОД МТ-БС</w:t>
      </w:r>
      <w:r>
        <w:rPr>
          <w:rStyle w:val="11"/>
          <w:sz w:val="24"/>
          <w:szCs w:val="24"/>
        </w:rPr>
        <w:t xml:space="preserve"> в соответствии с Обязательными постановлениями в морском порту Новороссийск.</w:t>
      </w:r>
    </w:p>
    <w:p w:rsidR="00943B82" w:rsidRDefault="00823966" w:rsidP="00943B82">
      <w:pPr>
        <w:pStyle w:val="3"/>
        <w:widowControl/>
        <w:numPr>
          <w:ilvl w:val="0"/>
          <w:numId w:val="15"/>
        </w:numPr>
        <w:shd w:val="clear" w:color="auto" w:fill="auto"/>
        <w:tabs>
          <w:tab w:val="left" w:pos="533"/>
        </w:tabs>
        <w:spacing w:before="0" w:after="0" w:line="240" w:lineRule="auto"/>
        <w:ind w:left="567" w:hanging="567"/>
        <w:jc w:val="both"/>
        <w:rPr>
          <w:rStyle w:val="11"/>
          <w:sz w:val="24"/>
          <w:szCs w:val="24"/>
        </w:rPr>
      </w:pPr>
      <w:r>
        <w:rPr>
          <w:rStyle w:val="11"/>
          <w:sz w:val="24"/>
          <w:szCs w:val="24"/>
        </w:rPr>
        <w:t>О выходе из ГВС и о возвращении капитан судна информирует ОД МТ-БС.</w:t>
      </w:r>
    </w:p>
    <w:p w:rsidR="00AD24DA" w:rsidRPr="00AD24DA" w:rsidRDefault="00AD24DA" w:rsidP="00AD24DA">
      <w:pPr>
        <w:pStyle w:val="1"/>
        <w:keepNext w:val="0"/>
        <w:keepLines w:val="0"/>
        <w:numPr>
          <w:ilvl w:val="0"/>
          <w:numId w:val="17"/>
        </w:numPr>
        <w:spacing w:before="120" w:after="120"/>
        <w:ind w:left="714" w:right="57" w:hanging="357"/>
      </w:pPr>
      <w:r w:rsidRPr="00AD24DA">
        <w:rPr>
          <w:rFonts w:eastAsia="Times New Roman"/>
          <w:bCs/>
          <w:caps/>
        </w:rPr>
        <w:t>требования, предъявляемые к исполнителю</w:t>
      </w:r>
    </w:p>
    <w:p w:rsidR="002345E0" w:rsidRDefault="00AD24DA" w:rsidP="00FE68E1">
      <w:pPr>
        <w:pStyle w:val="3"/>
        <w:widowControl/>
        <w:shd w:val="clear" w:color="auto" w:fill="auto"/>
        <w:spacing w:before="0" w:after="0" w:line="240" w:lineRule="auto"/>
        <w:ind w:firstLine="709"/>
        <w:jc w:val="both"/>
        <w:rPr>
          <w:rStyle w:val="11"/>
          <w:sz w:val="24"/>
          <w:szCs w:val="24"/>
        </w:rPr>
      </w:pPr>
      <w:r>
        <w:rPr>
          <w:rStyle w:val="11"/>
          <w:sz w:val="24"/>
          <w:szCs w:val="24"/>
        </w:rPr>
        <w:t>Исполнитель обязан:</w:t>
      </w:r>
    </w:p>
    <w:p w:rsidR="00C01674" w:rsidRDefault="00C01674"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Иметь в собственности</w:t>
      </w:r>
      <w:r w:rsidR="00AB18A4">
        <w:rPr>
          <w:rStyle w:val="11"/>
          <w:sz w:val="24"/>
          <w:szCs w:val="24"/>
        </w:rPr>
        <w:t>/распоряжении</w:t>
      </w:r>
      <w:r>
        <w:rPr>
          <w:rStyle w:val="11"/>
          <w:sz w:val="24"/>
          <w:szCs w:val="24"/>
        </w:rPr>
        <w:t xml:space="preserve"> маломерное судно с техническими характеристиками</w:t>
      </w:r>
      <w:r w:rsidR="007E4BAF">
        <w:rPr>
          <w:rStyle w:val="11"/>
          <w:sz w:val="24"/>
          <w:szCs w:val="24"/>
        </w:rPr>
        <w:t xml:space="preserve"> и комплектом оборудования</w:t>
      </w:r>
      <w:r>
        <w:rPr>
          <w:rStyle w:val="11"/>
          <w:sz w:val="24"/>
          <w:szCs w:val="24"/>
        </w:rPr>
        <w:t>, обеспечивающими патрулирование на Участке акватории.</w:t>
      </w:r>
    </w:p>
    <w:p w:rsidR="00FE68E1" w:rsidRDefault="00FE68E1"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В течение 10 (десяти) рабочих дней с даты подписания Договора разработать организационно-распорядительные документы, регламентирующие реализацию всех мер в объеме предоставляемой услуги.</w:t>
      </w:r>
    </w:p>
    <w:p w:rsidR="00FE68E1" w:rsidRDefault="00FE68E1"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Обеспечить наличие на борту судна комплекта документации, предусмотренной требованиями законодательства Российской Федерации, нормативно-правовыми документами Правительства Российской Федерации и ведомственными нормативными документами ФОИВ.</w:t>
      </w:r>
    </w:p>
    <w:p w:rsidR="00AD24DA" w:rsidRDefault="00AD24DA"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Проводить своевременное техническое обслуживание маломерного судна в соответствии с требованиями эксплуатационной документации</w:t>
      </w:r>
      <w:r w:rsidR="00921DF3">
        <w:rPr>
          <w:rStyle w:val="11"/>
          <w:sz w:val="24"/>
          <w:szCs w:val="24"/>
        </w:rPr>
        <w:t xml:space="preserve"> и его освидетельствование в установленные сроки</w:t>
      </w:r>
      <w:r>
        <w:rPr>
          <w:rStyle w:val="11"/>
          <w:sz w:val="24"/>
          <w:szCs w:val="24"/>
        </w:rPr>
        <w:t>.</w:t>
      </w:r>
    </w:p>
    <w:p w:rsidR="00AD24DA" w:rsidRDefault="00AD24DA"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Обеспечивать постоянную готовность маломерного судна к выходу на маршрут патрулирования.</w:t>
      </w:r>
    </w:p>
    <w:p w:rsidR="00AD24DA" w:rsidRDefault="00AD24DA"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Обеспечить обучение членов экипажа маломерного судна и наличие у них всех разрешительных документов, необходимых для плавания на Участке акватории.</w:t>
      </w:r>
    </w:p>
    <w:p w:rsidR="00AD24DA" w:rsidRDefault="00AD24DA"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Обеспечить соблюдение членами экипажей требований</w:t>
      </w:r>
      <w:r w:rsidR="00C01674">
        <w:rPr>
          <w:rStyle w:val="11"/>
          <w:sz w:val="24"/>
          <w:szCs w:val="24"/>
        </w:rPr>
        <w:t xml:space="preserve"> законодательства в области охраны труда, промышленной безопасности, безопасности мореплавания и обеспечения безопасности объектов ТЭК, а также внутренних организационно-распорядительных документов Компании.</w:t>
      </w:r>
    </w:p>
    <w:p w:rsidR="007E4BAF" w:rsidRDefault="007E4BAF"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При патрулировании обеспечить непрерывное взаимодействие экипажа маломерного судна с ОД МТ-БС, дежурной сменой ИГПК и уполномоченными лицами Компании.</w:t>
      </w:r>
    </w:p>
    <w:p w:rsidR="007E4BAF" w:rsidRDefault="007E4BAF"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Незамедлительно сообщать уполномоченных лиц Компании обо всех нарушениях, выявленных представителями контрольно-надзорных органов, с направлением упомянутым лицам копий предписаний, актов и других документов, в которых указаны нарушения.</w:t>
      </w:r>
    </w:p>
    <w:p w:rsidR="007E4BAF" w:rsidRDefault="007E4BAF"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lastRenderedPageBreak/>
        <w:t>Обеспечить прохождение членами экипажа маломерного судна всех установленных в Компании инструктажей.</w:t>
      </w:r>
    </w:p>
    <w:p w:rsidR="002E36A0" w:rsidRDefault="002E36A0"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 xml:space="preserve">Обеспечить бункеровку судна ГСМ и другими жидкостями в необходимом объеме. </w:t>
      </w:r>
      <w:r w:rsidRPr="0087599A">
        <w:rPr>
          <w:sz w:val="24"/>
          <w:szCs w:val="24"/>
        </w:rPr>
        <w:t xml:space="preserve">Место и время бункеровки судна ГСМ и другими жидкостями согласовывается с </w:t>
      </w:r>
      <w:r>
        <w:rPr>
          <w:sz w:val="24"/>
          <w:szCs w:val="24"/>
        </w:rPr>
        <w:t>уполномоченным лицом Компании</w:t>
      </w:r>
      <w:r w:rsidRPr="0087599A">
        <w:rPr>
          <w:sz w:val="24"/>
          <w:szCs w:val="24"/>
        </w:rPr>
        <w:t>.</w:t>
      </w:r>
    </w:p>
    <w:p w:rsidR="007E4BAF" w:rsidRDefault="007E4BAF"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 xml:space="preserve">Обеспечить неразглашение </w:t>
      </w:r>
      <w:r w:rsidR="00D26435">
        <w:rPr>
          <w:rStyle w:val="11"/>
          <w:sz w:val="24"/>
          <w:szCs w:val="24"/>
        </w:rPr>
        <w:t xml:space="preserve">экипажем маломерного судна </w:t>
      </w:r>
      <w:r>
        <w:rPr>
          <w:rStyle w:val="11"/>
          <w:sz w:val="24"/>
          <w:szCs w:val="24"/>
        </w:rPr>
        <w:t>информации конфиденциального характера и имеющи</w:t>
      </w:r>
      <w:r w:rsidR="00D26435">
        <w:rPr>
          <w:rStyle w:val="11"/>
          <w:sz w:val="24"/>
          <w:szCs w:val="24"/>
        </w:rPr>
        <w:t>й</w:t>
      </w:r>
      <w:r>
        <w:rPr>
          <w:rStyle w:val="11"/>
          <w:sz w:val="24"/>
          <w:szCs w:val="24"/>
        </w:rPr>
        <w:t xml:space="preserve"> статус «Для служебного пользования», ставшей</w:t>
      </w:r>
      <w:r w:rsidR="00D26435">
        <w:rPr>
          <w:rStyle w:val="11"/>
          <w:sz w:val="24"/>
          <w:szCs w:val="24"/>
        </w:rPr>
        <w:t xml:space="preserve"> ему известной</w:t>
      </w:r>
      <w:r>
        <w:rPr>
          <w:rStyle w:val="11"/>
          <w:sz w:val="24"/>
          <w:szCs w:val="24"/>
        </w:rPr>
        <w:t xml:space="preserve"> в период действия Договора</w:t>
      </w:r>
      <w:r w:rsidR="002E36A0">
        <w:rPr>
          <w:rStyle w:val="11"/>
          <w:sz w:val="24"/>
          <w:szCs w:val="24"/>
        </w:rPr>
        <w:t>.</w:t>
      </w:r>
    </w:p>
    <w:p w:rsidR="00921DF3" w:rsidRDefault="00921DF3"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Оформлять и выплачивать все налоги, регистрационные и иные сборы в соответствии с законодательством Российской Федерации.</w:t>
      </w:r>
    </w:p>
    <w:p w:rsidR="00921DF3" w:rsidRDefault="00921DF3" w:rsidP="00FE68E1">
      <w:pPr>
        <w:pStyle w:val="3"/>
        <w:widowControl/>
        <w:numPr>
          <w:ilvl w:val="0"/>
          <w:numId w:val="21"/>
        </w:numPr>
        <w:shd w:val="clear" w:color="auto" w:fill="auto"/>
        <w:spacing w:before="0" w:after="0" w:line="240" w:lineRule="auto"/>
        <w:ind w:left="567" w:hanging="567"/>
        <w:jc w:val="both"/>
        <w:rPr>
          <w:rStyle w:val="11"/>
          <w:sz w:val="24"/>
          <w:szCs w:val="24"/>
        </w:rPr>
      </w:pPr>
      <w:r>
        <w:rPr>
          <w:rStyle w:val="11"/>
          <w:sz w:val="24"/>
          <w:szCs w:val="24"/>
        </w:rPr>
        <w:t>Обеспечить самостоятельно и за свой счет проживание, питание и доставку к месту работы членов экипажа судна.</w:t>
      </w:r>
    </w:p>
    <w:p w:rsidR="00FE68E1" w:rsidRPr="00AD24DA" w:rsidRDefault="00563360" w:rsidP="00FE68E1">
      <w:pPr>
        <w:pStyle w:val="1"/>
        <w:keepNext w:val="0"/>
        <w:keepLines w:val="0"/>
        <w:numPr>
          <w:ilvl w:val="0"/>
          <w:numId w:val="17"/>
        </w:numPr>
        <w:spacing w:before="120" w:after="120"/>
        <w:ind w:right="57"/>
      </w:pPr>
      <w:r w:rsidRPr="0087599A">
        <w:t>ТРЕБОВАНИЯ</w:t>
      </w:r>
      <w:r>
        <w:t xml:space="preserve">, ПРЕДЪЯВЛЯЕМЫЕ К МАЛОМЕРНОМУ </w:t>
      </w:r>
      <w:r w:rsidRPr="0087599A">
        <w:t>СУДН</w:t>
      </w:r>
      <w:r>
        <w:t>У</w:t>
      </w:r>
    </w:p>
    <w:p w:rsidR="009C602F" w:rsidRDefault="00563360" w:rsidP="00640181">
      <w:pPr>
        <w:pStyle w:val="3"/>
        <w:widowControl/>
        <w:numPr>
          <w:ilvl w:val="0"/>
          <w:numId w:val="23"/>
        </w:numPr>
        <w:shd w:val="clear" w:color="auto" w:fill="auto"/>
        <w:spacing w:before="0" w:after="0" w:line="240" w:lineRule="auto"/>
        <w:ind w:left="567" w:hanging="567"/>
        <w:jc w:val="both"/>
        <w:rPr>
          <w:sz w:val="24"/>
          <w:szCs w:val="24"/>
        </w:rPr>
      </w:pPr>
      <w:r w:rsidRPr="0087599A">
        <w:rPr>
          <w:sz w:val="24"/>
          <w:szCs w:val="24"/>
        </w:rPr>
        <w:t>Судно должно быть зарегистрировано в соответствии с требованиями законодательства</w:t>
      </w:r>
      <w:r>
        <w:rPr>
          <w:sz w:val="24"/>
          <w:szCs w:val="24"/>
        </w:rPr>
        <w:t xml:space="preserve"> Российской Федерации</w:t>
      </w:r>
      <w:r w:rsidR="00921DF3">
        <w:rPr>
          <w:sz w:val="24"/>
          <w:szCs w:val="24"/>
        </w:rPr>
        <w:t xml:space="preserve"> и иметь судовой билет</w:t>
      </w:r>
      <w:r>
        <w:rPr>
          <w:sz w:val="24"/>
          <w:szCs w:val="24"/>
        </w:rPr>
        <w:t>.</w:t>
      </w:r>
    </w:p>
    <w:p w:rsidR="00563360" w:rsidRDefault="00563360" w:rsidP="00640181">
      <w:pPr>
        <w:pStyle w:val="3"/>
        <w:widowControl/>
        <w:numPr>
          <w:ilvl w:val="0"/>
          <w:numId w:val="23"/>
        </w:numPr>
        <w:shd w:val="clear" w:color="auto" w:fill="auto"/>
        <w:spacing w:before="0" w:after="0" w:line="240" w:lineRule="auto"/>
        <w:ind w:left="567" w:hanging="567"/>
        <w:jc w:val="both"/>
        <w:rPr>
          <w:sz w:val="24"/>
          <w:szCs w:val="24"/>
        </w:rPr>
      </w:pPr>
      <w:r w:rsidRPr="0087599A">
        <w:rPr>
          <w:sz w:val="24"/>
          <w:szCs w:val="24"/>
        </w:rPr>
        <w:t>Судно и гражданская ответственность должны быть застрахованы</w:t>
      </w:r>
      <w:r>
        <w:rPr>
          <w:sz w:val="24"/>
          <w:szCs w:val="24"/>
        </w:rPr>
        <w:t>.</w:t>
      </w:r>
    </w:p>
    <w:p w:rsidR="00563360" w:rsidRDefault="00563360" w:rsidP="00640181">
      <w:pPr>
        <w:pStyle w:val="3"/>
        <w:widowControl/>
        <w:numPr>
          <w:ilvl w:val="0"/>
          <w:numId w:val="23"/>
        </w:numPr>
        <w:shd w:val="clear" w:color="auto" w:fill="auto"/>
        <w:spacing w:before="0" w:after="0" w:line="240" w:lineRule="auto"/>
        <w:ind w:left="567" w:hanging="567"/>
        <w:jc w:val="both"/>
        <w:rPr>
          <w:sz w:val="24"/>
          <w:szCs w:val="24"/>
        </w:rPr>
      </w:pPr>
      <w:r>
        <w:rPr>
          <w:sz w:val="24"/>
          <w:szCs w:val="24"/>
        </w:rPr>
        <w:t>На борту судна должны быть</w:t>
      </w:r>
      <w:r w:rsidRPr="0087599A">
        <w:rPr>
          <w:sz w:val="24"/>
          <w:szCs w:val="24"/>
        </w:rPr>
        <w:t xml:space="preserve"> судовы</w:t>
      </w:r>
      <w:r>
        <w:rPr>
          <w:sz w:val="24"/>
          <w:szCs w:val="24"/>
        </w:rPr>
        <w:t>е</w:t>
      </w:r>
      <w:r w:rsidRPr="0087599A">
        <w:rPr>
          <w:sz w:val="24"/>
          <w:szCs w:val="24"/>
        </w:rPr>
        <w:t xml:space="preserve"> документ</w:t>
      </w:r>
      <w:r>
        <w:rPr>
          <w:sz w:val="24"/>
          <w:szCs w:val="24"/>
        </w:rPr>
        <w:t>ы, предусмотренные</w:t>
      </w:r>
      <w:r w:rsidRPr="0087599A">
        <w:rPr>
          <w:sz w:val="24"/>
          <w:szCs w:val="24"/>
        </w:rPr>
        <w:t xml:space="preserve"> ст.</w:t>
      </w:r>
      <w:r>
        <w:rPr>
          <w:sz w:val="24"/>
          <w:szCs w:val="24"/>
        </w:rPr>
        <w:t> </w:t>
      </w:r>
      <w:r w:rsidR="002E36A0">
        <w:rPr>
          <w:sz w:val="24"/>
          <w:szCs w:val="24"/>
        </w:rPr>
        <w:t>25 Кодекса торгового м</w:t>
      </w:r>
      <w:r w:rsidRPr="0087599A">
        <w:rPr>
          <w:sz w:val="24"/>
          <w:szCs w:val="24"/>
        </w:rPr>
        <w:t>ореплавания Российской Федерации / ст. 14 Кодекса внутреннего водного транспорта Российской Федерации (в зависимости от регистрации маломерного судна)</w:t>
      </w:r>
      <w:r w:rsidR="002E36A0">
        <w:rPr>
          <w:sz w:val="24"/>
          <w:szCs w:val="24"/>
        </w:rPr>
        <w:t>.</w:t>
      </w:r>
    </w:p>
    <w:p w:rsidR="002E36A0" w:rsidRDefault="002E36A0" w:rsidP="00640181">
      <w:pPr>
        <w:pStyle w:val="3"/>
        <w:widowControl/>
        <w:numPr>
          <w:ilvl w:val="0"/>
          <w:numId w:val="23"/>
        </w:numPr>
        <w:shd w:val="clear" w:color="auto" w:fill="auto"/>
        <w:spacing w:before="0" w:after="0" w:line="240" w:lineRule="auto"/>
        <w:ind w:left="567" w:hanging="567"/>
        <w:jc w:val="both"/>
        <w:rPr>
          <w:sz w:val="24"/>
          <w:szCs w:val="24"/>
        </w:rPr>
      </w:pPr>
      <w:r>
        <w:rPr>
          <w:sz w:val="24"/>
          <w:szCs w:val="24"/>
        </w:rPr>
        <w:t xml:space="preserve">Комплект оборудования судна должен включать оборудование в соответствии с требованиями и рекомендациями Российского морского регистра, в том числе </w:t>
      </w:r>
      <w:r w:rsidRPr="0087599A">
        <w:rPr>
          <w:sz w:val="24"/>
          <w:szCs w:val="24"/>
        </w:rPr>
        <w:t>спасательны</w:t>
      </w:r>
      <w:r>
        <w:rPr>
          <w:sz w:val="24"/>
          <w:szCs w:val="24"/>
        </w:rPr>
        <w:t>ми</w:t>
      </w:r>
      <w:r w:rsidRPr="0087599A">
        <w:rPr>
          <w:sz w:val="24"/>
          <w:szCs w:val="24"/>
        </w:rPr>
        <w:t xml:space="preserve"> средства</w:t>
      </w:r>
      <w:r>
        <w:rPr>
          <w:sz w:val="24"/>
          <w:szCs w:val="24"/>
        </w:rPr>
        <w:t>ми</w:t>
      </w:r>
      <w:r w:rsidRPr="0087599A">
        <w:rPr>
          <w:sz w:val="24"/>
          <w:szCs w:val="24"/>
        </w:rPr>
        <w:t xml:space="preserve">, </w:t>
      </w:r>
      <w:r>
        <w:rPr>
          <w:sz w:val="24"/>
          <w:szCs w:val="24"/>
        </w:rPr>
        <w:t xml:space="preserve">средствами </w:t>
      </w:r>
      <w:r w:rsidRPr="0087599A">
        <w:rPr>
          <w:sz w:val="24"/>
          <w:szCs w:val="24"/>
        </w:rPr>
        <w:t>радио</w:t>
      </w:r>
      <w:r>
        <w:rPr>
          <w:sz w:val="24"/>
          <w:szCs w:val="24"/>
        </w:rPr>
        <w:t>- и громкоговорящей с</w:t>
      </w:r>
      <w:r w:rsidRPr="0087599A">
        <w:rPr>
          <w:sz w:val="24"/>
          <w:szCs w:val="24"/>
        </w:rPr>
        <w:t>вяз</w:t>
      </w:r>
      <w:r>
        <w:rPr>
          <w:sz w:val="24"/>
          <w:szCs w:val="24"/>
        </w:rPr>
        <w:t>и</w:t>
      </w:r>
      <w:r w:rsidRPr="0087599A">
        <w:rPr>
          <w:sz w:val="24"/>
          <w:szCs w:val="24"/>
        </w:rPr>
        <w:t>, средства</w:t>
      </w:r>
      <w:r>
        <w:rPr>
          <w:sz w:val="24"/>
          <w:szCs w:val="24"/>
        </w:rPr>
        <w:t>ми</w:t>
      </w:r>
      <w:r w:rsidRPr="0087599A">
        <w:rPr>
          <w:sz w:val="24"/>
          <w:szCs w:val="24"/>
        </w:rPr>
        <w:t xml:space="preserve"> звуковой и световой сигнализации</w:t>
      </w:r>
      <w:r>
        <w:rPr>
          <w:sz w:val="24"/>
          <w:szCs w:val="24"/>
        </w:rPr>
        <w:t>.</w:t>
      </w:r>
    </w:p>
    <w:p w:rsidR="002E36A0" w:rsidRPr="002E36A0" w:rsidRDefault="002E36A0" w:rsidP="00640181">
      <w:pPr>
        <w:pStyle w:val="3"/>
        <w:widowControl/>
        <w:numPr>
          <w:ilvl w:val="0"/>
          <w:numId w:val="23"/>
        </w:numPr>
        <w:shd w:val="clear" w:color="auto" w:fill="auto"/>
        <w:spacing w:before="0" w:after="0" w:line="240" w:lineRule="auto"/>
        <w:ind w:left="567" w:hanging="567"/>
        <w:jc w:val="both"/>
        <w:rPr>
          <w:sz w:val="24"/>
          <w:szCs w:val="24"/>
        </w:rPr>
      </w:pPr>
      <w:r w:rsidRPr="002E36A0">
        <w:rPr>
          <w:sz w:val="24"/>
          <w:szCs w:val="24"/>
        </w:rPr>
        <w:t>Судно должно обладать мореходностью при высоте волны до 2,5 метров и длиной 6…12 метров.</w:t>
      </w:r>
      <w:r>
        <w:rPr>
          <w:sz w:val="24"/>
          <w:szCs w:val="24"/>
        </w:rPr>
        <w:t xml:space="preserve"> Район плавания – прибрежные морские воды до 7 миль от места убежища.</w:t>
      </w:r>
    </w:p>
    <w:p w:rsidR="00B96ADA" w:rsidRPr="00AD24DA" w:rsidRDefault="00B96ADA" w:rsidP="00B96ADA">
      <w:pPr>
        <w:pStyle w:val="1"/>
        <w:keepNext w:val="0"/>
        <w:keepLines w:val="0"/>
        <w:numPr>
          <w:ilvl w:val="0"/>
          <w:numId w:val="17"/>
        </w:numPr>
        <w:spacing w:before="120" w:after="120"/>
        <w:ind w:right="57"/>
      </w:pPr>
      <w:r w:rsidRPr="0087599A">
        <w:t>ТРЕБОВАНИЯ</w:t>
      </w:r>
      <w:r>
        <w:t>, ПРЕДЪЯВЛЯЕМЫЕ К ЭКИПАЖУ</w:t>
      </w:r>
      <w:r w:rsidR="00027F5E">
        <w:t xml:space="preserve"> </w:t>
      </w:r>
      <w:r>
        <w:t xml:space="preserve">МАЛОМЕРНОГО </w:t>
      </w:r>
      <w:r w:rsidRPr="0087599A">
        <w:t>СУДН</w:t>
      </w:r>
      <w:r>
        <w:t>А</w:t>
      </w:r>
    </w:p>
    <w:p w:rsidR="00027F5E" w:rsidRPr="0087599A" w:rsidRDefault="00027F5E" w:rsidP="00640181">
      <w:pPr>
        <w:pStyle w:val="a3"/>
        <w:numPr>
          <w:ilvl w:val="0"/>
          <w:numId w:val="25"/>
        </w:numPr>
        <w:spacing w:after="0" w:line="240" w:lineRule="auto"/>
        <w:ind w:left="567" w:right="57" w:hanging="567"/>
        <w:jc w:val="both"/>
        <w:rPr>
          <w:rFonts w:ascii="Times New Roman" w:hAnsi="Times New Roman" w:cs="Times New Roman"/>
          <w:sz w:val="24"/>
          <w:szCs w:val="24"/>
        </w:rPr>
      </w:pPr>
      <w:r w:rsidRPr="0087599A">
        <w:rPr>
          <w:rFonts w:ascii="Times New Roman" w:hAnsi="Times New Roman" w:cs="Times New Roman"/>
          <w:sz w:val="24"/>
          <w:szCs w:val="24"/>
        </w:rPr>
        <w:t xml:space="preserve">К </w:t>
      </w:r>
      <w:r>
        <w:rPr>
          <w:rFonts w:ascii="Times New Roman" w:hAnsi="Times New Roman" w:cs="Times New Roman"/>
          <w:sz w:val="24"/>
          <w:szCs w:val="24"/>
        </w:rPr>
        <w:t>оказанию Услуги могут допускаться только лица</w:t>
      </w:r>
      <w:r w:rsidRPr="0087599A">
        <w:rPr>
          <w:rFonts w:ascii="Times New Roman" w:hAnsi="Times New Roman" w:cs="Times New Roman"/>
          <w:sz w:val="24"/>
          <w:szCs w:val="24"/>
        </w:rPr>
        <w:t xml:space="preserve"> не моложе 18 лет, </w:t>
      </w:r>
      <w:r>
        <w:rPr>
          <w:rFonts w:ascii="Times New Roman" w:hAnsi="Times New Roman" w:cs="Times New Roman"/>
          <w:sz w:val="24"/>
          <w:szCs w:val="24"/>
        </w:rPr>
        <w:t>прошедшие обучение</w:t>
      </w:r>
      <w:r w:rsidRPr="0087599A">
        <w:rPr>
          <w:rFonts w:ascii="Times New Roman" w:hAnsi="Times New Roman" w:cs="Times New Roman"/>
          <w:sz w:val="24"/>
          <w:szCs w:val="24"/>
        </w:rPr>
        <w:t xml:space="preserve"> безопасным методам и приемам выполнения, применению средств индивидуальной защиты, правилам оказания первой помощи пострадавшим, знающие свойства вредны</w:t>
      </w:r>
      <w:r>
        <w:rPr>
          <w:rFonts w:ascii="Times New Roman" w:hAnsi="Times New Roman" w:cs="Times New Roman"/>
          <w:sz w:val="24"/>
          <w:szCs w:val="24"/>
        </w:rPr>
        <w:t>х, взрывопожароопасных веществ</w:t>
      </w:r>
      <w:r w:rsidRPr="0087599A">
        <w:rPr>
          <w:rFonts w:ascii="Times New Roman" w:hAnsi="Times New Roman" w:cs="Times New Roman"/>
          <w:sz w:val="24"/>
          <w:szCs w:val="24"/>
        </w:rPr>
        <w:t xml:space="preserve"> и не имеющие медицинские противопоказания, а также соответствующие требованиям </w:t>
      </w:r>
      <w:r>
        <w:rPr>
          <w:rFonts w:ascii="Times New Roman" w:hAnsi="Times New Roman" w:cs="Times New Roman"/>
          <w:sz w:val="24"/>
          <w:szCs w:val="24"/>
        </w:rPr>
        <w:t>ст.</w:t>
      </w:r>
      <w:r w:rsidRPr="0087599A">
        <w:rPr>
          <w:rFonts w:ascii="Times New Roman" w:hAnsi="Times New Roman" w:cs="Times New Roman"/>
          <w:sz w:val="24"/>
          <w:szCs w:val="24"/>
        </w:rPr>
        <w:t xml:space="preserve"> 10 Федерального закона </w:t>
      </w:r>
      <w:r>
        <w:rPr>
          <w:rFonts w:ascii="Times New Roman" w:hAnsi="Times New Roman" w:cs="Times New Roman"/>
          <w:sz w:val="24"/>
          <w:szCs w:val="24"/>
        </w:rPr>
        <w:t xml:space="preserve">Российской Федерации </w:t>
      </w:r>
      <w:r w:rsidRPr="0087599A">
        <w:rPr>
          <w:rFonts w:ascii="Times New Roman" w:hAnsi="Times New Roman" w:cs="Times New Roman"/>
          <w:sz w:val="24"/>
          <w:szCs w:val="24"/>
        </w:rPr>
        <w:t>от 21</w:t>
      </w:r>
      <w:r>
        <w:rPr>
          <w:rFonts w:ascii="Times New Roman" w:hAnsi="Times New Roman" w:cs="Times New Roman"/>
          <w:sz w:val="24"/>
          <w:szCs w:val="24"/>
        </w:rPr>
        <w:t>.07.</w:t>
      </w:r>
      <w:r w:rsidRPr="0087599A">
        <w:rPr>
          <w:rFonts w:ascii="Times New Roman" w:hAnsi="Times New Roman" w:cs="Times New Roman"/>
          <w:sz w:val="24"/>
          <w:szCs w:val="24"/>
        </w:rPr>
        <w:t>2011 №</w:t>
      </w:r>
      <w:r>
        <w:rPr>
          <w:rFonts w:ascii="Times New Roman" w:hAnsi="Times New Roman" w:cs="Times New Roman"/>
          <w:sz w:val="24"/>
          <w:szCs w:val="24"/>
        </w:rPr>
        <w:t> </w:t>
      </w:r>
      <w:r w:rsidRPr="0087599A">
        <w:rPr>
          <w:rFonts w:ascii="Times New Roman" w:hAnsi="Times New Roman" w:cs="Times New Roman"/>
          <w:sz w:val="24"/>
          <w:szCs w:val="24"/>
        </w:rPr>
        <w:t>256-ФЗ «О безопасности объектов топливно-энергетического комплекса».</w:t>
      </w:r>
    </w:p>
    <w:p w:rsidR="00027F5E" w:rsidRPr="0087599A" w:rsidRDefault="0096536E" w:rsidP="00640181">
      <w:pPr>
        <w:pStyle w:val="a3"/>
        <w:numPr>
          <w:ilvl w:val="0"/>
          <w:numId w:val="25"/>
        </w:numPr>
        <w:spacing w:after="0" w:line="240" w:lineRule="auto"/>
        <w:ind w:left="567" w:right="57" w:hanging="567"/>
        <w:jc w:val="both"/>
        <w:rPr>
          <w:rFonts w:ascii="Times New Roman" w:hAnsi="Times New Roman" w:cs="Times New Roman"/>
          <w:sz w:val="24"/>
          <w:szCs w:val="24"/>
        </w:rPr>
      </w:pPr>
      <w:r>
        <w:rPr>
          <w:rFonts w:ascii="Times New Roman" w:hAnsi="Times New Roman" w:cs="Times New Roman"/>
          <w:sz w:val="24"/>
          <w:szCs w:val="24"/>
        </w:rPr>
        <w:t>Персонал И</w:t>
      </w:r>
      <w:r w:rsidR="00027F5E">
        <w:rPr>
          <w:rFonts w:ascii="Times New Roman" w:hAnsi="Times New Roman" w:cs="Times New Roman"/>
          <w:sz w:val="24"/>
          <w:szCs w:val="24"/>
        </w:rPr>
        <w:t xml:space="preserve">сполнителя должен </w:t>
      </w:r>
      <w:r w:rsidR="009B7A32">
        <w:rPr>
          <w:rFonts w:ascii="Times New Roman" w:hAnsi="Times New Roman" w:cs="Times New Roman"/>
          <w:sz w:val="24"/>
          <w:szCs w:val="24"/>
        </w:rPr>
        <w:t xml:space="preserve">иметь </w:t>
      </w:r>
      <w:r w:rsidR="009B7A32" w:rsidRPr="0087599A">
        <w:rPr>
          <w:rFonts w:ascii="Times New Roman" w:hAnsi="Times New Roman" w:cs="Times New Roman"/>
          <w:sz w:val="24"/>
          <w:szCs w:val="24"/>
        </w:rPr>
        <w:t>диплом</w:t>
      </w:r>
      <w:r w:rsidR="009B7A32">
        <w:rPr>
          <w:rFonts w:ascii="Times New Roman" w:hAnsi="Times New Roman" w:cs="Times New Roman"/>
          <w:sz w:val="24"/>
          <w:szCs w:val="24"/>
        </w:rPr>
        <w:t>ы</w:t>
      </w:r>
      <w:r w:rsidR="009B7A32" w:rsidRPr="0087599A">
        <w:rPr>
          <w:rFonts w:ascii="Times New Roman" w:hAnsi="Times New Roman" w:cs="Times New Roman"/>
          <w:sz w:val="24"/>
          <w:szCs w:val="24"/>
        </w:rPr>
        <w:t xml:space="preserve"> и квалификационны</w:t>
      </w:r>
      <w:r w:rsidR="009B7A32">
        <w:rPr>
          <w:rFonts w:ascii="Times New Roman" w:hAnsi="Times New Roman" w:cs="Times New Roman"/>
          <w:sz w:val="24"/>
          <w:szCs w:val="24"/>
        </w:rPr>
        <w:t>е</w:t>
      </w:r>
      <w:r w:rsidR="009B7A32" w:rsidRPr="0087599A">
        <w:rPr>
          <w:rFonts w:ascii="Times New Roman" w:hAnsi="Times New Roman" w:cs="Times New Roman"/>
          <w:sz w:val="24"/>
          <w:szCs w:val="24"/>
        </w:rPr>
        <w:t xml:space="preserve"> свидетельств</w:t>
      </w:r>
      <w:r w:rsidR="009B7A32">
        <w:rPr>
          <w:rFonts w:ascii="Times New Roman" w:hAnsi="Times New Roman" w:cs="Times New Roman"/>
          <w:sz w:val="24"/>
          <w:szCs w:val="24"/>
        </w:rPr>
        <w:t xml:space="preserve">а, подтверждающие </w:t>
      </w:r>
      <w:r w:rsidR="00027F5E">
        <w:rPr>
          <w:rFonts w:ascii="Times New Roman" w:hAnsi="Times New Roman" w:cs="Times New Roman"/>
          <w:sz w:val="24"/>
          <w:szCs w:val="24"/>
        </w:rPr>
        <w:t>про</w:t>
      </w:r>
      <w:r w:rsidR="009B7A32">
        <w:rPr>
          <w:rFonts w:ascii="Times New Roman" w:hAnsi="Times New Roman" w:cs="Times New Roman"/>
          <w:sz w:val="24"/>
          <w:szCs w:val="24"/>
        </w:rPr>
        <w:t>хождение им</w:t>
      </w:r>
      <w:r w:rsidR="00027F5E">
        <w:rPr>
          <w:rFonts w:ascii="Times New Roman" w:hAnsi="Times New Roman" w:cs="Times New Roman"/>
          <w:sz w:val="24"/>
          <w:szCs w:val="24"/>
        </w:rPr>
        <w:t xml:space="preserve"> обучени</w:t>
      </w:r>
      <w:r w:rsidR="009B7A32">
        <w:rPr>
          <w:rFonts w:ascii="Times New Roman" w:hAnsi="Times New Roman" w:cs="Times New Roman"/>
          <w:sz w:val="24"/>
          <w:szCs w:val="24"/>
        </w:rPr>
        <w:t>я</w:t>
      </w:r>
      <w:r w:rsidR="00027F5E">
        <w:rPr>
          <w:rFonts w:ascii="Times New Roman" w:hAnsi="Times New Roman" w:cs="Times New Roman"/>
          <w:sz w:val="24"/>
          <w:szCs w:val="24"/>
        </w:rPr>
        <w:t xml:space="preserve"> и сда</w:t>
      </w:r>
      <w:r w:rsidR="009B7A32">
        <w:rPr>
          <w:rFonts w:ascii="Times New Roman" w:hAnsi="Times New Roman" w:cs="Times New Roman"/>
          <w:sz w:val="24"/>
          <w:szCs w:val="24"/>
        </w:rPr>
        <w:t>чу</w:t>
      </w:r>
      <w:r w:rsidR="00027F5E">
        <w:rPr>
          <w:rFonts w:ascii="Times New Roman" w:hAnsi="Times New Roman" w:cs="Times New Roman"/>
          <w:sz w:val="24"/>
          <w:szCs w:val="24"/>
        </w:rPr>
        <w:t xml:space="preserve"> квалификационны</w:t>
      </w:r>
      <w:r w:rsidR="009B7A32">
        <w:rPr>
          <w:rFonts w:ascii="Times New Roman" w:hAnsi="Times New Roman" w:cs="Times New Roman"/>
          <w:sz w:val="24"/>
          <w:szCs w:val="24"/>
        </w:rPr>
        <w:t>х</w:t>
      </w:r>
      <w:r w:rsidR="00027F5E">
        <w:rPr>
          <w:rFonts w:ascii="Times New Roman" w:hAnsi="Times New Roman" w:cs="Times New Roman"/>
          <w:sz w:val="24"/>
          <w:szCs w:val="24"/>
        </w:rPr>
        <w:t xml:space="preserve"> экзамен</w:t>
      </w:r>
      <w:r w:rsidR="009B7A32">
        <w:rPr>
          <w:rFonts w:ascii="Times New Roman" w:hAnsi="Times New Roman" w:cs="Times New Roman"/>
          <w:sz w:val="24"/>
          <w:szCs w:val="24"/>
        </w:rPr>
        <w:t>ов</w:t>
      </w:r>
      <w:r w:rsidR="00027F5E" w:rsidRPr="0087599A">
        <w:rPr>
          <w:rFonts w:ascii="Times New Roman" w:hAnsi="Times New Roman" w:cs="Times New Roman"/>
          <w:sz w:val="24"/>
          <w:szCs w:val="24"/>
        </w:rPr>
        <w:t>.</w:t>
      </w:r>
    </w:p>
    <w:p w:rsidR="00FC1472" w:rsidRPr="00AD24DA" w:rsidRDefault="00FC1472" w:rsidP="00FC1472">
      <w:pPr>
        <w:pStyle w:val="1"/>
        <w:keepNext w:val="0"/>
        <w:keepLines w:val="0"/>
        <w:numPr>
          <w:ilvl w:val="0"/>
          <w:numId w:val="17"/>
        </w:numPr>
        <w:spacing w:before="120" w:after="120"/>
        <w:ind w:right="57"/>
      </w:pPr>
      <w:r>
        <w:t>ЗАКЛЮЧИТЕЛЬНЫЕ ПОЛОЖЕНИЯ</w:t>
      </w:r>
    </w:p>
    <w:p w:rsidR="00FC1472" w:rsidRDefault="00FC1472" w:rsidP="00640181">
      <w:pPr>
        <w:pStyle w:val="a3"/>
        <w:numPr>
          <w:ilvl w:val="1"/>
          <w:numId w:val="17"/>
        </w:numPr>
        <w:spacing w:after="0" w:line="240" w:lineRule="auto"/>
        <w:ind w:left="567" w:right="57" w:hanging="567"/>
        <w:contextualSpacing w:val="0"/>
        <w:jc w:val="both"/>
        <w:rPr>
          <w:rFonts w:ascii="Times New Roman" w:hAnsi="Times New Roman" w:cs="Times New Roman"/>
          <w:sz w:val="24"/>
          <w:szCs w:val="24"/>
        </w:rPr>
      </w:pPr>
      <w:r>
        <w:rPr>
          <w:rFonts w:ascii="Times New Roman" w:hAnsi="Times New Roman" w:cs="Times New Roman"/>
          <w:sz w:val="24"/>
          <w:szCs w:val="24"/>
        </w:rPr>
        <w:t>До начала</w:t>
      </w:r>
      <w:r w:rsidRPr="00FC1472">
        <w:rPr>
          <w:rFonts w:ascii="Times New Roman" w:hAnsi="Times New Roman" w:cs="Times New Roman"/>
          <w:sz w:val="24"/>
          <w:szCs w:val="24"/>
        </w:rPr>
        <w:t xml:space="preserve"> </w:t>
      </w:r>
      <w:r>
        <w:rPr>
          <w:rFonts w:ascii="Times New Roman" w:hAnsi="Times New Roman" w:cs="Times New Roman"/>
          <w:sz w:val="24"/>
          <w:szCs w:val="24"/>
        </w:rPr>
        <w:t>оказания У</w:t>
      </w:r>
      <w:r w:rsidRPr="00FC1472">
        <w:rPr>
          <w:rFonts w:ascii="Times New Roman" w:hAnsi="Times New Roman" w:cs="Times New Roman"/>
          <w:sz w:val="24"/>
          <w:szCs w:val="24"/>
        </w:rPr>
        <w:t>слуг</w:t>
      </w:r>
      <w:r>
        <w:rPr>
          <w:rFonts w:ascii="Times New Roman" w:hAnsi="Times New Roman" w:cs="Times New Roman"/>
          <w:sz w:val="24"/>
          <w:szCs w:val="24"/>
        </w:rPr>
        <w:t>и</w:t>
      </w:r>
      <w:r w:rsidRPr="00FC1472">
        <w:rPr>
          <w:rFonts w:ascii="Times New Roman" w:hAnsi="Times New Roman" w:cs="Times New Roman"/>
          <w:sz w:val="24"/>
          <w:szCs w:val="24"/>
        </w:rPr>
        <w:t xml:space="preserve"> </w:t>
      </w:r>
      <w:r>
        <w:rPr>
          <w:rFonts w:ascii="Times New Roman" w:hAnsi="Times New Roman" w:cs="Times New Roman"/>
          <w:sz w:val="24"/>
          <w:szCs w:val="24"/>
        </w:rPr>
        <w:t>И</w:t>
      </w:r>
      <w:r w:rsidRPr="00FC1472">
        <w:rPr>
          <w:rFonts w:ascii="Times New Roman" w:hAnsi="Times New Roman" w:cs="Times New Roman"/>
          <w:sz w:val="24"/>
          <w:szCs w:val="24"/>
        </w:rPr>
        <w:t>сполнител</w:t>
      </w:r>
      <w:r>
        <w:rPr>
          <w:rFonts w:ascii="Times New Roman" w:hAnsi="Times New Roman" w:cs="Times New Roman"/>
          <w:sz w:val="24"/>
          <w:szCs w:val="24"/>
        </w:rPr>
        <w:t>ь</w:t>
      </w:r>
      <w:r w:rsidRPr="00FC1472">
        <w:rPr>
          <w:rFonts w:ascii="Times New Roman" w:hAnsi="Times New Roman" w:cs="Times New Roman"/>
          <w:sz w:val="24"/>
          <w:szCs w:val="24"/>
        </w:rPr>
        <w:t xml:space="preserve"> должен провести оценку воздействия опасных и вр</w:t>
      </w:r>
      <w:r>
        <w:rPr>
          <w:rFonts w:ascii="Times New Roman" w:hAnsi="Times New Roman" w:cs="Times New Roman"/>
          <w:sz w:val="24"/>
          <w:szCs w:val="24"/>
        </w:rPr>
        <w:t>едных производственных факторов</w:t>
      </w:r>
      <w:r w:rsidRPr="00FC1472">
        <w:rPr>
          <w:rFonts w:ascii="Times New Roman" w:hAnsi="Times New Roman" w:cs="Times New Roman"/>
          <w:sz w:val="24"/>
          <w:szCs w:val="24"/>
        </w:rPr>
        <w:t xml:space="preserve"> и принять меры к минимизации их влияния.</w:t>
      </w:r>
    </w:p>
    <w:p w:rsidR="00FC1472" w:rsidRDefault="00FC1472" w:rsidP="00640181">
      <w:pPr>
        <w:pStyle w:val="a3"/>
        <w:numPr>
          <w:ilvl w:val="1"/>
          <w:numId w:val="17"/>
        </w:numPr>
        <w:spacing w:after="0" w:line="240" w:lineRule="auto"/>
        <w:ind w:left="567" w:right="57" w:hanging="567"/>
        <w:contextualSpacing w:val="0"/>
        <w:jc w:val="both"/>
        <w:rPr>
          <w:rFonts w:ascii="Times New Roman" w:hAnsi="Times New Roman" w:cs="Times New Roman"/>
          <w:sz w:val="24"/>
          <w:szCs w:val="24"/>
        </w:rPr>
      </w:pPr>
      <w:r w:rsidRPr="0087599A">
        <w:rPr>
          <w:rFonts w:ascii="Times New Roman" w:hAnsi="Times New Roman" w:cs="Times New Roman"/>
          <w:sz w:val="24"/>
          <w:szCs w:val="24"/>
        </w:rPr>
        <w:t>Исполнител</w:t>
      </w:r>
      <w:r>
        <w:rPr>
          <w:rFonts w:ascii="Times New Roman" w:hAnsi="Times New Roman" w:cs="Times New Roman"/>
          <w:sz w:val="24"/>
          <w:szCs w:val="24"/>
        </w:rPr>
        <w:t xml:space="preserve">ю </w:t>
      </w:r>
      <w:r w:rsidRPr="00FC1472">
        <w:rPr>
          <w:rFonts w:ascii="Times New Roman" w:hAnsi="Times New Roman" w:cs="Times New Roman"/>
          <w:b/>
          <w:sz w:val="24"/>
          <w:szCs w:val="24"/>
          <w:u w:val="single"/>
        </w:rPr>
        <w:t>запрещается</w:t>
      </w:r>
      <w:r w:rsidRPr="0087599A">
        <w:rPr>
          <w:rFonts w:ascii="Times New Roman" w:hAnsi="Times New Roman" w:cs="Times New Roman"/>
          <w:sz w:val="24"/>
          <w:szCs w:val="24"/>
        </w:rPr>
        <w:t xml:space="preserve"> разглаш</w:t>
      </w:r>
      <w:r>
        <w:rPr>
          <w:rFonts w:ascii="Times New Roman" w:hAnsi="Times New Roman" w:cs="Times New Roman"/>
          <w:sz w:val="24"/>
          <w:szCs w:val="24"/>
        </w:rPr>
        <w:t>ать</w:t>
      </w:r>
      <w:r w:rsidRPr="0087599A">
        <w:rPr>
          <w:rFonts w:ascii="Times New Roman" w:hAnsi="Times New Roman" w:cs="Times New Roman"/>
          <w:sz w:val="24"/>
          <w:szCs w:val="24"/>
        </w:rPr>
        <w:t xml:space="preserve"> или переда</w:t>
      </w:r>
      <w:r>
        <w:rPr>
          <w:rFonts w:ascii="Times New Roman" w:hAnsi="Times New Roman" w:cs="Times New Roman"/>
          <w:sz w:val="24"/>
          <w:szCs w:val="24"/>
        </w:rPr>
        <w:t>вать</w:t>
      </w:r>
      <w:r w:rsidRPr="0087599A">
        <w:rPr>
          <w:rFonts w:ascii="Times New Roman" w:hAnsi="Times New Roman" w:cs="Times New Roman"/>
          <w:sz w:val="24"/>
          <w:szCs w:val="24"/>
        </w:rPr>
        <w:t xml:space="preserve"> третьим лицам конфиденциальн</w:t>
      </w:r>
      <w:r>
        <w:rPr>
          <w:rFonts w:ascii="Times New Roman" w:hAnsi="Times New Roman" w:cs="Times New Roman"/>
          <w:sz w:val="24"/>
          <w:szCs w:val="24"/>
        </w:rPr>
        <w:t>ую</w:t>
      </w:r>
      <w:r w:rsidRPr="0087599A">
        <w:rPr>
          <w:rFonts w:ascii="Times New Roman" w:hAnsi="Times New Roman" w:cs="Times New Roman"/>
          <w:sz w:val="24"/>
          <w:szCs w:val="24"/>
        </w:rPr>
        <w:t xml:space="preserve"> информаци</w:t>
      </w:r>
      <w:r>
        <w:rPr>
          <w:rFonts w:ascii="Times New Roman" w:hAnsi="Times New Roman" w:cs="Times New Roman"/>
          <w:sz w:val="24"/>
          <w:szCs w:val="24"/>
        </w:rPr>
        <w:t>ю или информацию со статусом «Для служебного пользования»</w:t>
      </w:r>
      <w:r w:rsidRPr="0087599A">
        <w:rPr>
          <w:rFonts w:ascii="Times New Roman" w:hAnsi="Times New Roman" w:cs="Times New Roman"/>
          <w:sz w:val="24"/>
          <w:szCs w:val="24"/>
        </w:rPr>
        <w:t>, полученн</w:t>
      </w:r>
      <w:r>
        <w:rPr>
          <w:rFonts w:ascii="Times New Roman" w:hAnsi="Times New Roman" w:cs="Times New Roman"/>
          <w:sz w:val="24"/>
          <w:szCs w:val="24"/>
        </w:rPr>
        <w:t>ую</w:t>
      </w:r>
      <w:r w:rsidRPr="0087599A">
        <w:rPr>
          <w:rFonts w:ascii="Times New Roman" w:hAnsi="Times New Roman" w:cs="Times New Roman"/>
          <w:sz w:val="24"/>
          <w:szCs w:val="24"/>
        </w:rPr>
        <w:t xml:space="preserve"> от </w:t>
      </w:r>
      <w:r>
        <w:rPr>
          <w:rFonts w:ascii="Times New Roman" w:hAnsi="Times New Roman" w:cs="Times New Roman"/>
          <w:sz w:val="24"/>
          <w:szCs w:val="24"/>
        </w:rPr>
        <w:t>Компании или ставшую известной ему в ходе оказания Услуги</w:t>
      </w:r>
      <w:r w:rsidRPr="0087599A">
        <w:rPr>
          <w:rFonts w:ascii="Times New Roman" w:hAnsi="Times New Roman" w:cs="Times New Roman"/>
          <w:sz w:val="24"/>
          <w:szCs w:val="24"/>
        </w:rPr>
        <w:t xml:space="preserve">, без согласования с </w:t>
      </w:r>
      <w:r>
        <w:rPr>
          <w:rFonts w:ascii="Times New Roman" w:hAnsi="Times New Roman" w:cs="Times New Roman"/>
          <w:sz w:val="24"/>
          <w:szCs w:val="24"/>
        </w:rPr>
        <w:t>Компанией. За разглашение или передачу такой информации без согласования с Компанией Исполнитель несет ответственность в соответствии с законодательством Российской Федерации.</w:t>
      </w:r>
    </w:p>
    <w:p w:rsidR="00FC1472" w:rsidRDefault="00FC1472" w:rsidP="00640181">
      <w:pPr>
        <w:pStyle w:val="a3"/>
        <w:numPr>
          <w:ilvl w:val="1"/>
          <w:numId w:val="17"/>
        </w:numPr>
        <w:spacing w:after="0" w:line="240" w:lineRule="auto"/>
        <w:ind w:left="567" w:right="57" w:hanging="567"/>
        <w:contextualSpacing w:val="0"/>
        <w:jc w:val="both"/>
        <w:rPr>
          <w:rFonts w:ascii="Times New Roman" w:hAnsi="Times New Roman" w:cs="Times New Roman"/>
          <w:sz w:val="24"/>
          <w:szCs w:val="24"/>
        </w:rPr>
      </w:pPr>
      <w:r w:rsidRPr="00FC1472">
        <w:rPr>
          <w:rFonts w:ascii="Times New Roman" w:hAnsi="Times New Roman" w:cs="Times New Roman"/>
          <w:sz w:val="24"/>
          <w:szCs w:val="24"/>
        </w:rPr>
        <w:t>При возникновении аварийной ситуации по вине Исполнителя восстановительные и ремонтные работы производятся силами Исполнителя и за его счет. Обо всех нештатных ситуациях, возникающих в процессе оказания Услуги, Исполнитель должен незамедлительно уведомлять Компанию.</w:t>
      </w:r>
    </w:p>
    <w:p w:rsidR="00AB18A4" w:rsidRPr="00FC1472" w:rsidRDefault="00AB18A4" w:rsidP="00AB18A4">
      <w:pPr>
        <w:pStyle w:val="a3"/>
        <w:spacing w:after="0" w:line="240" w:lineRule="auto"/>
        <w:ind w:left="567" w:right="57"/>
        <w:contextualSpacing w:val="0"/>
        <w:jc w:val="both"/>
        <w:rPr>
          <w:rFonts w:ascii="Times New Roman" w:hAnsi="Times New Roman" w:cs="Times New Roman"/>
          <w:sz w:val="24"/>
          <w:szCs w:val="24"/>
        </w:rPr>
      </w:pPr>
    </w:p>
    <w:p w:rsidR="00AB18A4" w:rsidRPr="00AD24DA" w:rsidRDefault="00AB18A4" w:rsidP="00AB18A4">
      <w:pPr>
        <w:pStyle w:val="1"/>
        <w:keepNext w:val="0"/>
        <w:keepLines w:val="0"/>
        <w:numPr>
          <w:ilvl w:val="0"/>
          <w:numId w:val="17"/>
        </w:numPr>
        <w:spacing w:before="120" w:after="120"/>
        <w:ind w:right="57"/>
      </w:pPr>
      <w:r w:rsidRPr="00640181">
        <w:t>ПЕРЕЧЕНЬ НОРМАТИВНЫХ ДОКУМЕНТОВ, КОТОРЫМИ РУКОВОДСТВУЕТСЯ ИСПОЛНИТЕЛЬ ПРИ ОКАЗАНИИ УСЛУГИ</w:t>
      </w:r>
    </w:p>
    <w:p w:rsidR="00AB18A4" w:rsidRPr="00640181" w:rsidRDefault="00AB18A4" w:rsidP="00AB18A4">
      <w:pPr>
        <w:pStyle w:val="a3"/>
        <w:numPr>
          <w:ilvl w:val="0"/>
          <w:numId w:val="33"/>
        </w:numPr>
        <w:spacing w:after="0" w:line="240" w:lineRule="auto"/>
        <w:ind w:left="567" w:hanging="567"/>
        <w:jc w:val="both"/>
        <w:rPr>
          <w:rFonts w:ascii="Times New Roman" w:hAnsi="Times New Roman" w:cs="Times New Roman"/>
          <w:sz w:val="24"/>
          <w:szCs w:val="24"/>
        </w:rPr>
      </w:pPr>
      <w:r w:rsidRPr="00640181">
        <w:rPr>
          <w:rFonts w:ascii="Times New Roman" w:hAnsi="Times New Roman" w:cs="Times New Roman"/>
          <w:sz w:val="24"/>
          <w:szCs w:val="24"/>
        </w:rPr>
        <w:lastRenderedPageBreak/>
        <w:t>Международная конвенция по охране человеческой жизни на море 1974 года (СОЛАС-74);</w:t>
      </w:r>
    </w:p>
    <w:p w:rsidR="00AB18A4" w:rsidRPr="00640181" w:rsidRDefault="00AB18A4" w:rsidP="00AB18A4">
      <w:pPr>
        <w:pStyle w:val="a3"/>
        <w:numPr>
          <w:ilvl w:val="0"/>
          <w:numId w:val="33"/>
        </w:numPr>
        <w:spacing w:after="0" w:line="240" w:lineRule="auto"/>
        <w:ind w:left="567" w:hanging="567"/>
        <w:jc w:val="both"/>
        <w:rPr>
          <w:rFonts w:ascii="Times New Roman" w:hAnsi="Times New Roman" w:cs="Times New Roman"/>
          <w:sz w:val="24"/>
          <w:szCs w:val="24"/>
        </w:rPr>
      </w:pPr>
      <w:r w:rsidRPr="00640181">
        <w:rPr>
          <w:rFonts w:ascii="Times New Roman" w:hAnsi="Times New Roman" w:cs="Times New Roman"/>
          <w:sz w:val="24"/>
          <w:szCs w:val="24"/>
        </w:rPr>
        <w:t>Федеральный закон Российской Федерации от 08.11.2007 № 261-ФЗ «О морских портах в Российской Федерации и о внесении изменений в отдельные законодательные акты Российской Федерации»;</w:t>
      </w:r>
    </w:p>
    <w:p w:rsidR="00AB18A4" w:rsidRDefault="00AB18A4" w:rsidP="00AB18A4">
      <w:pPr>
        <w:pStyle w:val="a3"/>
        <w:numPr>
          <w:ilvl w:val="0"/>
          <w:numId w:val="33"/>
        </w:numPr>
        <w:spacing w:after="0" w:line="240" w:lineRule="auto"/>
        <w:ind w:left="567" w:hanging="567"/>
        <w:jc w:val="both"/>
        <w:rPr>
          <w:rFonts w:ascii="Times New Roman" w:hAnsi="Times New Roman" w:cs="Times New Roman"/>
          <w:sz w:val="24"/>
          <w:szCs w:val="24"/>
        </w:rPr>
      </w:pPr>
      <w:r w:rsidRPr="00640181">
        <w:rPr>
          <w:rFonts w:ascii="Times New Roman" w:hAnsi="Times New Roman" w:cs="Times New Roman"/>
          <w:sz w:val="24"/>
          <w:szCs w:val="24"/>
        </w:rPr>
        <w:t>Федеральный закон Российской Федерации от 01.04.1993 № 4730-1 «О Государственной границе Российской Федерации»;</w:t>
      </w:r>
    </w:p>
    <w:p w:rsidR="00AB18A4" w:rsidRDefault="00AB18A4" w:rsidP="00AB18A4">
      <w:pPr>
        <w:pStyle w:val="a3"/>
        <w:numPr>
          <w:ilvl w:val="0"/>
          <w:numId w:val="3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w:t>
      </w:r>
      <w:r w:rsidRPr="00C426B2">
        <w:rPr>
          <w:rFonts w:ascii="Times New Roman" w:hAnsi="Times New Roman" w:cs="Times New Roman"/>
          <w:sz w:val="24"/>
          <w:szCs w:val="24"/>
        </w:rPr>
        <w:t xml:space="preserve">едеральный закон </w:t>
      </w:r>
      <w:r w:rsidRPr="00640181">
        <w:rPr>
          <w:rFonts w:ascii="Times New Roman" w:hAnsi="Times New Roman" w:cs="Times New Roman"/>
          <w:sz w:val="24"/>
          <w:szCs w:val="24"/>
        </w:rPr>
        <w:t>Российской Федерации</w:t>
      </w:r>
      <w:r w:rsidRPr="00C426B2">
        <w:rPr>
          <w:rFonts w:ascii="Times New Roman" w:hAnsi="Times New Roman" w:cs="Times New Roman"/>
          <w:sz w:val="24"/>
          <w:szCs w:val="24"/>
        </w:rPr>
        <w:t xml:space="preserve"> от 21.07.2011 № 256-</w:t>
      </w:r>
      <w:r>
        <w:rPr>
          <w:rFonts w:ascii="Times New Roman" w:hAnsi="Times New Roman" w:cs="Times New Roman"/>
          <w:sz w:val="24"/>
          <w:szCs w:val="24"/>
        </w:rPr>
        <w:t>ФЗ</w:t>
      </w:r>
      <w:r w:rsidRPr="00C426B2">
        <w:rPr>
          <w:rFonts w:ascii="Times New Roman" w:hAnsi="Times New Roman" w:cs="Times New Roman"/>
          <w:sz w:val="24"/>
          <w:szCs w:val="24"/>
        </w:rPr>
        <w:t xml:space="preserve"> </w:t>
      </w:r>
      <w:r>
        <w:rPr>
          <w:rFonts w:ascii="Times New Roman" w:hAnsi="Times New Roman" w:cs="Times New Roman"/>
          <w:sz w:val="24"/>
          <w:szCs w:val="24"/>
        </w:rPr>
        <w:t>«О</w:t>
      </w:r>
      <w:r w:rsidRPr="00C426B2">
        <w:rPr>
          <w:rFonts w:ascii="Times New Roman" w:hAnsi="Times New Roman" w:cs="Times New Roman"/>
          <w:sz w:val="24"/>
          <w:szCs w:val="24"/>
        </w:rPr>
        <w:t xml:space="preserve"> безопасности объектов топливно-энергетического комплекса</w:t>
      </w:r>
      <w:r>
        <w:rPr>
          <w:rFonts w:ascii="Times New Roman" w:hAnsi="Times New Roman" w:cs="Times New Roman"/>
          <w:sz w:val="24"/>
          <w:szCs w:val="24"/>
        </w:rPr>
        <w:t>»;</w:t>
      </w:r>
    </w:p>
    <w:p w:rsidR="00AB18A4" w:rsidRPr="00C426B2" w:rsidRDefault="00AB18A4" w:rsidP="00AB18A4">
      <w:pPr>
        <w:pStyle w:val="a3"/>
        <w:numPr>
          <w:ilvl w:val="0"/>
          <w:numId w:val="3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Обязательные постановления в морском порту Новороссийск (утверждены приказом Минтранса России от 30.11.2017 № </w:t>
      </w:r>
      <w:r w:rsidRPr="00C426B2">
        <w:rPr>
          <w:rFonts w:ascii="Times New Roman" w:hAnsi="Times New Roman" w:cs="Times New Roman"/>
          <w:sz w:val="24"/>
          <w:szCs w:val="24"/>
        </w:rPr>
        <w:t>503)</w:t>
      </w:r>
      <w:r>
        <w:rPr>
          <w:rFonts w:ascii="Times New Roman" w:hAnsi="Times New Roman" w:cs="Times New Roman"/>
          <w:sz w:val="24"/>
          <w:szCs w:val="24"/>
        </w:rPr>
        <w:t>;</w:t>
      </w:r>
    </w:p>
    <w:p w:rsidR="00AB18A4" w:rsidRDefault="00AB18A4" w:rsidP="00AB18A4">
      <w:pPr>
        <w:rPr>
          <w:rFonts w:ascii="Times New Roman" w:hAnsi="Times New Roman" w:cs="Times New Roman"/>
          <w:sz w:val="24"/>
          <w:szCs w:val="24"/>
        </w:rPr>
      </w:pPr>
      <w:r>
        <w:rPr>
          <w:rFonts w:ascii="Times New Roman" w:hAnsi="Times New Roman" w:cs="Times New Roman"/>
          <w:sz w:val="24"/>
          <w:szCs w:val="24"/>
        </w:rPr>
        <w:t>Внутренние организационно-распорядительные документы АО «КТК-Р».</w:t>
      </w: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p w:rsidR="00F33EFC" w:rsidRDefault="00F33EFC" w:rsidP="00AB18A4">
      <w:pPr>
        <w:rPr>
          <w:rFonts w:ascii="Times New Roman" w:hAnsi="Times New Roman" w:cs="Times New Roman"/>
          <w:sz w:val="24"/>
          <w:szCs w:val="24"/>
        </w:rPr>
      </w:pPr>
    </w:p>
    <w:tbl>
      <w:tblPr>
        <w:tblW w:w="9924" w:type="dxa"/>
        <w:tblInd w:w="-34" w:type="dxa"/>
        <w:tblLayout w:type="fixed"/>
        <w:tblLook w:val="01E0" w:firstRow="1" w:lastRow="1" w:firstColumn="1" w:lastColumn="1" w:noHBand="0" w:noVBand="0"/>
      </w:tblPr>
      <w:tblGrid>
        <w:gridCol w:w="9924"/>
      </w:tblGrid>
      <w:tr w:rsidR="00F33EFC" w:rsidRPr="00F33EFC" w:rsidTr="003D1D49">
        <w:trPr>
          <w:trHeight w:val="995"/>
        </w:trPr>
        <w:tc>
          <w:tcPr>
            <w:tcW w:w="9924" w:type="dxa"/>
          </w:tcPr>
          <w:p w:rsidR="00F33EFC" w:rsidRPr="00F33EFC" w:rsidRDefault="00F33EFC" w:rsidP="00F33EFC">
            <w:pPr>
              <w:spacing w:after="0" w:line="240" w:lineRule="auto"/>
              <w:ind w:left="6169" w:right="298"/>
              <w:jc w:val="center"/>
              <w:rPr>
                <w:rFonts w:ascii="Courier New" w:eastAsia="Times New Roman" w:hAnsi="Courier New" w:cs="Courier New"/>
                <w:sz w:val="24"/>
                <w:szCs w:val="24"/>
                <w:lang w:val="en-US"/>
              </w:rPr>
            </w:pPr>
            <w:bookmarkStart w:id="0" w:name="_GoBack"/>
            <w:bookmarkEnd w:id="0"/>
            <w:r w:rsidRPr="00F33EFC">
              <w:rPr>
                <w:lang w:val="en-US"/>
              </w:rPr>
              <w:lastRenderedPageBreak/>
              <w:br w:type="page"/>
            </w:r>
            <w:r w:rsidRPr="00F33EFC">
              <w:rPr>
                <w:lang w:val="en-US"/>
              </w:rPr>
              <w:br w:type="page"/>
            </w:r>
          </w:p>
          <w:p w:rsidR="00F33EFC" w:rsidRPr="00F33EFC" w:rsidRDefault="00F33EFC" w:rsidP="00F33EFC">
            <w:pPr>
              <w:autoSpaceDE w:val="0"/>
              <w:autoSpaceDN w:val="0"/>
              <w:adjustRightInd w:val="0"/>
              <w:spacing w:after="0" w:line="240" w:lineRule="auto"/>
              <w:ind w:left="-75"/>
              <w:jc w:val="center"/>
              <w:rPr>
                <w:rFonts w:ascii="Times New Roman" w:hAnsi="Times New Roman"/>
                <w:b/>
                <w:sz w:val="24"/>
                <w:lang w:val="en-US"/>
              </w:rPr>
            </w:pPr>
          </w:p>
          <w:p w:rsidR="00F33EFC" w:rsidRPr="00F33EFC" w:rsidRDefault="00F33EFC" w:rsidP="00F33EFC">
            <w:pPr>
              <w:autoSpaceDE w:val="0"/>
              <w:autoSpaceDN w:val="0"/>
              <w:adjustRightInd w:val="0"/>
              <w:spacing w:after="0" w:line="240" w:lineRule="auto"/>
              <w:ind w:left="-75"/>
              <w:jc w:val="center"/>
              <w:rPr>
                <w:rFonts w:ascii="Times New Roman" w:eastAsia="Times New Roman" w:hAnsi="Times New Roman" w:cs="Times New Roman"/>
                <w:b/>
                <w:sz w:val="24"/>
                <w:szCs w:val="24"/>
                <w:lang w:val="en-US"/>
              </w:rPr>
            </w:pPr>
            <w:r w:rsidRPr="00F33EFC">
              <w:rPr>
                <w:rFonts w:ascii="Times New Roman" w:hAnsi="Times New Roman"/>
                <w:b/>
                <w:sz w:val="24"/>
                <w:lang w:val="en-US"/>
              </w:rPr>
              <w:t>TASK ORDER</w:t>
            </w:r>
          </w:p>
          <w:p w:rsidR="00F33EFC" w:rsidRPr="00F33EFC" w:rsidRDefault="00F33EFC" w:rsidP="00F33EFC">
            <w:pPr>
              <w:autoSpaceDE w:val="0"/>
              <w:autoSpaceDN w:val="0"/>
              <w:adjustRightInd w:val="0"/>
              <w:spacing w:after="0" w:line="240" w:lineRule="auto"/>
              <w:ind w:left="-75"/>
              <w:jc w:val="center"/>
              <w:rPr>
                <w:rFonts w:ascii="Courier New" w:eastAsia="Times New Roman" w:hAnsi="Courier New" w:cs="Courier New"/>
                <w:sz w:val="24"/>
                <w:szCs w:val="24"/>
                <w:lang w:val="en-US"/>
              </w:rPr>
            </w:pPr>
            <w:r w:rsidRPr="00F33EFC">
              <w:rPr>
                <w:rFonts w:ascii="Times New Roman" w:hAnsi="Times New Roman"/>
                <w:b/>
                <w:sz w:val="24"/>
                <w:lang w:val="en-US"/>
              </w:rPr>
              <w:t>PROVISION OF CONTROL AND SECURITY SERVICES FOR THE SECTION OF WATER AREA 670 WITHIN THE CPC AREA OF RESPONSIBILITY</w:t>
            </w:r>
          </w:p>
        </w:tc>
      </w:tr>
    </w:tbl>
    <w:p w:rsidR="00F33EFC" w:rsidRPr="00F33EFC" w:rsidRDefault="00F33EFC" w:rsidP="00F33EFC">
      <w:pPr>
        <w:numPr>
          <w:ilvl w:val="0"/>
          <w:numId w:val="17"/>
        </w:numPr>
        <w:spacing w:before="120" w:after="120" w:line="240" w:lineRule="auto"/>
        <w:ind w:left="426" w:hanging="426"/>
        <w:jc w:val="center"/>
        <w:rPr>
          <w:rFonts w:ascii="Times New Roman" w:hAnsi="Times New Roman" w:cs="Times New Roman"/>
          <w:b/>
          <w:sz w:val="24"/>
          <w:szCs w:val="24"/>
          <w:lang w:val="en-US"/>
        </w:rPr>
      </w:pPr>
      <w:r w:rsidRPr="00F33EFC">
        <w:rPr>
          <w:rFonts w:ascii="Times New Roman" w:hAnsi="Times New Roman"/>
          <w:b/>
          <w:sz w:val="24"/>
          <w:lang w:val="en-US"/>
        </w:rPr>
        <w:t>GENERAL</w:t>
      </w:r>
    </w:p>
    <w:p w:rsidR="00F33EFC" w:rsidRPr="00F33EFC" w:rsidRDefault="00F33EFC" w:rsidP="00F33EFC">
      <w:pPr>
        <w:numPr>
          <w:ilvl w:val="0"/>
          <w:numId w:val="11"/>
        </w:numPr>
        <w:spacing w:after="0" w:line="240" w:lineRule="auto"/>
        <w:ind w:left="567" w:hanging="567"/>
        <w:contextualSpacing/>
        <w:jc w:val="both"/>
        <w:rPr>
          <w:rFonts w:ascii="Times New Roman" w:hAnsi="Times New Roman"/>
          <w:sz w:val="24"/>
          <w:lang w:val="en-US"/>
        </w:rPr>
      </w:pPr>
      <w:r w:rsidRPr="00F33EFC">
        <w:rPr>
          <w:rFonts w:ascii="Times New Roman" w:hAnsi="Times New Roman"/>
          <w:sz w:val="24"/>
          <w:lang w:val="en-US"/>
        </w:rPr>
        <w:t>The Contractor undertakes to provide the Company with the service of controlling and ensuring security of the water area, within the boundaries of which cargo ships (tankers) are moored during cargo transshipment, and SPM No. 1, SPM No. 2, SPM No. 3 located within its boundaries (Water area).</w:t>
      </w:r>
    </w:p>
    <w:p w:rsidR="00F33EFC" w:rsidRPr="00F33EFC" w:rsidRDefault="00F33EFC" w:rsidP="00F33EFC">
      <w:pPr>
        <w:numPr>
          <w:ilvl w:val="0"/>
          <w:numId w:val="11"/>
        </w:numPr>
        <w:spacing w:after="0" w:line="240" w:lineRule="auto"/>
        <w:ind w:left="567" w:hanging="567"/>
        <w:contextualSpacing/>
        <w:jc w:val="both"/>
        <w:rPr>
          <w:rFonts w:ascii="Times New Roman" w:hAnsi="Times New Roman"/>
          <w:sz w:val="24"/>
          <w:lang w:val="en-US"/>
        </w:rPr>
      </w:pPr>
      <w:r w:rsidRPr="00F33EFC">
        <w:rPr>
          <w:rFonts w:ascii="Times New Roman" w:hAnsi="Times New Roman"/>
          <w:sz w:val="24"/>
          <w:lang w:val="en-US"/>
        </w:rPr>
        <w:t>The Water area is an aggregate of the water area managed by the Company under the water use agreement and water areas within the boundaries of circles with a radius of 1,000 (one thousand) meters with centers at the locations of SPM No. 1, SPM No. 2, SPM No. 3.</w:t>
      </w:r>
    </w:p>
    <w:p w:rsidR="00F33EFC" w:rsidRPr="00F33EFC" w:rsidRDefault="00F33EFC" w:rsidP="00F33EFC">
      <w:pPr>
        <w:numPr>
          <w:ilvl w:val="0"/>
          <w:numId w:val="11"/>
        </w:numPr>
        <w:spacing w:after="0" w:line="240" w:lineRule="auto"/>
        <w:ind w:left="567" w:hanging="567"/>
        <w:contextualSpacing/>
        <w:jc w:val="both"/>
        <w:rPr>
          <w:rFonts w:ascii="Times New Roman" w:hAnsi="Times New Roman"/>
          <w:sz w:val="24"/>
          <w:lang w:val="en-US"/>
        </w:rPr>
      </w:pPr>
      <w:r w:rsidRPr="00F33EFC">
        <w:rPr>
          <w:rFonts w:ascii="Times New Roman" w:hAnsi="Times New Roman"/>
          <w:sz w:val="24"/>
          <w:lang w:val="en-US"/>
        </w:rPr>
        <w:t xml:space="preserve">Location of service provision: Russian Federation, Krasnodar </w:t>
      </w:r>
      <w:proofErr w:type="spellStart"/>
      <w:r w:rsidRPr="00F33EFC">
        <w:rPr>
          <w:rFonts w:ascii="Times New Roman" w:hAnsi="Times New Roman"/>
          <w:sz w:val="24"/>
          <w:lang w:val="en-US"/>
        </w:rPr>
        <w:t>Krai</w:t>
      </w:r>
      <w:proofErr w:type="spellEnd"/>
      <w:r w:rsidRPr="00F33EFC">
        <w:rPr>
          <w:rFonts w:ascii="Times New Roman" w:hAnsi="Times New Roman"/>
          <w:sz w:val="24"/>
          <w:lang w:val="en-US"/>
        </w:rPr>
        <w:t xml:space="preserve">, Novorossiysk, </w:t>
      </w:r>
      <w:proofErr w:type="spellStart"/>
      <w:r w:rsidRPr="00F33EFC">
        <w:rPr>
          <w:rFonts w:ascii="Times New Roman" w:hAnsi="Times New Roman"/>
          <w:sz w:val="24"/>
          <w:lang w:val="en-US"/>
        </w:rPr>
        <w:t>Primorsky</w:t>
      </w:r>
      <w:proofErr w:type="spellEnd"/>
      <w:r w:rsidRPr="00F33EFC">
        <w:rPr>
          <w:rFonts w:ascii="Times New Roman" w:hAnsi="Times New Roman"/>
          <w:sz w:val="24"/>
          <w:lang w:val="en-US"/>
        </w:rPr>
        <w:t xml:space="preserve"> </w:t>
      </w:r>
      <w:proofErr w:type="spellStart"/>
      <w:r w:rsidRPr="00F33EFC">
        <w:rPr>
          <w:rFonts w:ascii="Times New Roman" w:hAnsi="Times New Roman"/>
          <w:sz w:val="24"/>
          <w:lang w:val="en-US"/>
        </w:rPr>
        <w:t>Okrug</w:t>
      </w:r>
      <w:proofErr w:type="spellEnd"/>
      <w:r w:rsidRPr="00F33EFC">
        <w:rPr>
          <w:rFonts w:ascii="Times New Roman" w:hAnsi="Times New Roman"/>
          <w:sz w:val="24"/>
          <w:lang w:val="en-US"/>
        </w:rPr>
        <w:t xml:space="preserve"> Territory Marine Terminal.</w:t>
      </w:r>
    </w:p>
    <w:p w:rsidR="00F33EFC" w:rsidRPr="00F33EFC" w:rsidRDefault="00F33EFC" w:rsidP="00F33EFC">
      <w:pPr>
        <w:numPr>
          <w:ilvl w:val="0"/>
          <w:numId w:val="11"/>
        </w:numPr>
        <w:spacing w:after="0" w:line="240" w:lineRule="auto"/>
        <w:ind w:left="567" w:hanging="567"/>
        <w:contextualSpacing/>
        <w:jc w:val="both"/>
        <w:rPr>
          <w:rFonts w:ascii="Times New Roman" w:hAnsi="Times New Roman" w:cs="Times New Roman"/>
          <w:sz w:val="24"/>
          <w:szCs w:val="24"/>
          <w:lang w:val="en-US"/>
        </w:rPr>
      </w:pPr>
      <w:r w:rsidRPr="00F33EFC">
        <w:rPr>
          <w:rFonts w:ascii="Times New Roman" w:hAnsi="Times New Roman"/>
          <w:sz w:val="24"/>
          <w:lang w:val="en-US"/>
        </w:rPr>
        <w:t xml:space="preserve">The Service </w:t>
      </w:r>
      <w:proofErr w:type="gramStart"/>
      <w:r w:rsidRPr="00F33EFC">
        <w:rPr>
          <w:rFonts w:ascii="Times New Roman" w:hAnsi="Times New Roman"/>
          <w:sz w:val="24"/>
          <w:lang w:val="en-US"/>
        </w:rPr>
        <w:t>is provided</w:t>
      </w:r>
      <w:proofErr w:type="gramEnd"/>
      <w:r w:rsidRPr="00F33EFC">
        <w:rPr>
          <w:rFonts w:ascii="Times New Roman" w:hAnsi="Times New Roman"/>
          <w:sz w:val="24"/>
          <w:lang w:val="en-US"/>
        </w:rPr>
        <w:t xml:space="preserve"> in accordance with the security requirements for fuel and energy facilities set forth by the federal laws of the Russian Federation, regulations of the Russian Government, the federal executive authorities.</w:t>
      </w:r>
    </w:p>
    <w:p w:rsidR="00F33EFC" w:rsidRPr="00F33EFC" w:rsidRDefault="00F33EFC" w:rsidP="00F33EFC">
      <w:pPr>
        <w:numPr>
          <w:ilvl w:val="0"/>
          <w:numId w:val="11"/>
        </w:numPr>
        <w:spacing w:after="0" w:line="240" w:lineRule="auto"/>
        <w:ind w:left="567" w:hanging="567"/>
        <w:contextualSpacing/>
        <w:jc w:val="both"/>
        <w:rPr>
          <w:rFonts w:ascii="Times New Roman" w:hAnsi="Times New Roman" w:cs="Times New Roman"/>
          <w:sz w:val="24"/>
          <w:szCs w:val="24"/>
          <w:lang w:val="en-US"/>
        </w:rPr>
      </w:pPr>
      <w:proofErr w:type="gramStart"/>
      <w:r w:rsidRPr="00F33EFC">
        <w:rPr>
          <w:rFonts w:ascii="Times New Roman" w:hAnsi="Times New Roman"/>
          <w:sz w:val="24"/>
          <w:lang w:val="en-US"/>
        </w:rPr>
        <w:t>Prior to the commencement of the provision of the Service, the Contractor shall study area No.670 of the Novorossiysk seaport water area, as well as locations of SPMs, water areas where vessels are located during oil loading, independently assess all existing local geographical, social and climatic conditions of the region in order to identify any existing limitations that may in one way or another affect the provision of the Service.</w:t>
      </w:r>
      <w:proofErr w:type="gramEnd"/>
    </w:p>
    <w:p w:rsidR="00F33EFC" w:rsidRPr="00F33EFC" w:rsidRDefault="00F33EFC" w:rsidP="00F33EFC">
      <w:pPr>
        <w:numPr>
          <w:ilvl w:val="0"/>
          <w:numId w:val="17"/>
        </w:numPr>
        <w:spacing w:before="120" w:after="120" w:line="240" w:lineRule="auto"/>
        <w:jc w:val="center"/>
        <w:rPr>
          <w:rFonts w:ascii="Times New Roman" w:hAnsi="Times New Roman" w:cs="Times New Roman"/>
          <w:b/>
          <w:sz w:val="24"/>
          <w:szCs w:val="24"/>
          <w:lang w:val="en-US"/>
        </w:rPr>
      </w:pPr>
      <w:r w:rsidRPr="00F33EFC">
        <w:rPr>
          <w:rFonts w:ascii="Times New Roman" w:hAnsi="Times New Roman"/>
          <w:b/>
          <w:sz w:val="24"/>
          <w:lang w:val="en-US"/>
        </w:rPr>
        <w:t xml:space="preserve">SERVICE DESCRIPTION </w:t>
      </w:r>
    </w:p>
    <w:p w:rsidR="00F33EFC" w:rsidRPr="00F33EFC" w:rsidRDefault="00F33EFC" w:rsidP="00F33EFC">
      <w:pPr>
        <w:numPr>
          <w:ilvl w:val="0"/>
          <w:numId w:val="13"/>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sz w:val="24"/>
          <w:szCs w:val="23"/>
          <w:lang w:val="en-US"/>
        </w:rPr>
        <w:t>The Service of controlling the Water area and ensuring security of SPM No. 1, SPM No. 2, SPM No. 3 and other process equipment within its boundaries does not relate to commercial activities.</w:t>
      </w:r>
    </w:p>
    <w:p w:rsidR="00F33EFC" w:rsidRPr="00F33EFC" w:rsidRDefault="00F33EFC" w:rsidP="00F33EFC">
      <w:pPr>
        <w:numPr>
          <w:ilvl w:val="0"/>
          <w:numId w:val="13"/>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sz w:val="24"/>
          <w:szCs w:val="23"/>
          <w:lang w:val="en-US"/>
        </w:rPr>
        <w:t>The Service of controlling the Water area and ensuring security of SPM No. 1, SPM No. 2, SPM No. 3 includes:</w:t>
      </w:r>
    </w:p>
    <w:p w:rsidR="00F33EFC" w:rsidRPr="00F33EFC" w:rsidRDefault="00F33EFC" w:rsidP="00F33EFC">
      <w:pPr>
        <w:numPr>
          <w:ilvl w:val="0"/>
          <w:numId w:val="12"/>
        </w:numPr>
        <w:spacing w:after="0" w:line="240" w:lineRule="auto"/>
        <w:ind w:left="567" w:hanging="283"/>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monitoring of the situation in the Water areas;</w:t>
      </w:r>
    </w:p>
    <w:p w:rsidR="00F33EFC" w:rsidRPr="00F33EFC" w:rsidRDefault="00F33EFC" w:rsidP="00F33EFC">
      <w:pPr>
        <w:numPr>
          <w:ilvl w:val="0"/>
          <w:numId w:val="12"/>
        </w:numPr>
        <w:spacing w:after="0" w:line="240" w:lineRule="auto"/>
        <w:ind w:left="567" w:hanging="283"/>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informing authorized persons and personnel of the Company's dispatching service about the progress of the Service, as well as immediate report on all incidents and preconditions for them within the boundaries of the Water areas;</w:t>
      </w:r>
    </w:p>
    <w:p w:rsidR="00F33EFC" w:rsidRPr="00F33EFC" w:rsidRDefault="00F33EFC" w:rsidP="00F33EFC">
      <w:pPr>
        <w:numPr>
          <w:ilvl w:val="0"/>
          <w:numId w:val="12"/>
        </w:numPr>
        <w:spacing w:after="0" w:line="240" w:lineRule="auto"/>
        <w:ind w:left="567" w:hanging="283"/>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detection of watercrafts crossing the boundaries of the Water areas (except for the Water area permitted for passage of small-sized vessels) and recognized as offenders;</w:t>
      </w:r>
    </w:p>
    <w:p w:rsidR="00F33EFC" w:rsidRPr="00F33EFC" w:rsidRDefault="00F33EFC" w:rsidP="00F33EFC">
      <w:pPr>
        <w:numPr>
          <w:ilvl w:val="0"/>
          <w:numId w:val="12"/>
        </w:numPr>
        <w:spacing w:after="0" w:line="240" w:lineRule="auto"/>
        <w:ind w:left="567" w:hanging="283"/>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detection and visual inspection (remotely) of suspicious objects floating within the boundaries of the Water areas;</w:t>
      </w:r>
    </w:p>
    <w:p w:rsidR="00F33EFC" w:rsidRPr="00F33EFC" w:rsidRDefault="00F33EFC" w:rsidP="00F33EFC">
      <w:pPr>
        <w:numPr>
          <w:ilvl w:val="0"/>
          <w:numId w:val="12"/>
        </w:numPr>
        <w:spacing w:after="0" w:line="240" w:lineRule="auto"/>
        <w:ind w:left="567" w:hanging="283"/>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warning offenders of the prohibition of navigation within the boundaries of the Water areas, and in case of disobedience to the demand – detention and taking them ashore for transfer to the territorial subdivisions of the federal executive authorities;</w:t>
      </w:r>
    </w:p>
    <w:p w:rsidR="00F33EFC" w:rsidRPr="00F33EFC" w:rsidRDefault="00F33EFC" w:rsidP="00F33EFC">
      <w:pPr>
        <w:numPr>
          <w:ilvl w:val="0"/>
          <w:numId w:val="12"/>
        </w:numPr>
        <w:spacing w:after="0" w:line="240" w:lineRule="auto"/>
        <w:ind w:left="568" w:hanging="284"/>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interaction with the duty shift of the security guards at the Fuel and Energy Complex facility ‘Marine Terminal Shore Facilities’ (MT SF), the Company's dispatch service personnel and the duty shift of the Novorossiysk seaport PSCI.</w:t>
      </w:r>
    </w:p>
    <w:p w:rsidR="00F33EFC" w:rsidRPr="00F33EFC" w:rsidRDefault="00F33EFC" w:rsidP="00F33EFC">
      <w:pPr>
        <w:numPr>
          <w:ilvl w:val="0"/>
          <w:numId w:val="13"/>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Measures to ensure control of the Water areas </w:t>
      </w:r>
      <w:proofErr w:type="gramStart"/>
      <w:r w:rsidRPr="00F33EFC">
        <w:rPr>
          <w:rFonts w:ascii="Times New Roman" w:eastAsia="Times New Roman" w:hAnsi="Times New Roman" w:cs="Times New Roman"/>
          <w:color w:val="000000"/>
          <w:sz w:val="24"/>
          <w:szCs w:val="23"/>
          <w:shd w:val="clear" w:color="auto" w:fill="FFFFFF"/>
          <w:lang w:val="en-US" w:eastAsia="ru-RU" w:bidi="ru-RU"/>
        </w:rPr>
        <w:t>are carried out</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within its boundaries with regard to SPM No. 1, SPM No. 2, SPM No. 3 and other process equipment.</w:t>
      </w:r>
    </w:p>
    <w:p w:rsidR="00F33EFC" w:rsidRPr="00F33EFC" w:rsidRDefault="00F33EFC" w:rsidP="00F33EFC">
      <w:pPr>
        <w:numPr>
          <w:ilvl w:val="0"/>
          <w:numId w:val="13"/>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The Service shall be rendered directly by the crew of a small vessel (including the captain of the vessel)</w:t>
      </w:r>
      <w:proofErr w:type="gramStart"/>
      <w:r w:rsidRPr="00F33EFC">
        <w:rPr>
          <w:rFonts w:ascii="Times New Roman" w:eastAsia="Times New Roman" w:hAnsi="Times New Roman" w:cs="Times New Roman"/>
          <w:color w:val="000000"/>
          <w:sz w:val="24"/>
          <w:szCs w:val="23"/>
          <w:shd w:val="clear" w:color="auto" w:fill="FFFFFF"/>
          <w:lang w:val="en-US" w:eastAsia="ru-RU" w:bidi="ru-RU"/>
        </w:rPr>
        <w:t>,</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the number of the crew is determined by the Contractor in accordance with the legislation in the field of safety of navigation, and by the duty shift of the security guards.</w:t>
      </w:r>
    </w:p>
    <w:p w:rsidR="00F33EFC" w:rsidRPr="00F33EFC" w:rsidRDefault="00F33EFC" w:rsidP="00F33EFC">
      <w:pPr>
        <w:numPr>
          <w:ilvl w:val="0"/>
          <w:numId w:val="17"/>
        </w:numPr>
        <w:spacing w:before="120" w:after="120"/>
        <w:ind w:right="57"/>
        <w:jc w:val="center"/>
        <w:outlineLvl w:val="0"/>
        <w:rPr>
          <w:rFonts w:ascii="Times New Roman" w:eastAsiaTheme="majorEastAsia" w:hAnsi="Times New Roman" w:cs="Times New Roman"/>
          <w:b/>
          <w:sz w:val="24"/>
          <w:szCs w:val="24"/>
          <w:lang w:val="en-US"/>
        </w:rPr>
      </w:pPr>
      <w:r w:rsidRPr="00F33EFC">
        <w:rPr>
          <w:rFonts w:ascii="Times New Roman" w:eastAsiaTheme="majorEastAsia" w:hAnsi="Times New Roman" w:cs="Times New Roman"/>
          <w:b/>
          <w:sz w:val="24"/>
          <w:szCs w:val="24"/>
          <w:lang w:val="en-US"/>
        </w:rPr>
        <w:t>SERVICE PROVISION PROCEDURE</w:t>
      </w:r>
    </w:p>
    <w:p w:rsidR="00F33EFC" w:rsidRPr="00F33EFC" w:rsidRDefault="00F33EFC" w:rsidP="00F33EFC">
      <w:pPr>
        <w:numPr>
          <w:ilvl w:val="0"/>
          <w:numId w:val="15"/>
        </w:numPr>
        <w:spacing w:after="0" w:line="240" w:lineRule="auto"/>
        <w:ind w:left="567" w:hanging="567"/>
        <w:contextualSpacing/>
        <w:jc w:val="both"/>
        <w:rPr>
          <w:rFonts w:ascii="Times New Roman" w:eastAsia="Times New Roman" w:hAnsi="Times New Roman" w:cs="Times New Roman"/>
          <w:bCs/>
          <w:sz w:val="24"/>
          <w:szCs w:val="24"/>
          <w:lang w:val="en-US"/>
        </w:rPr>
      </w:pPr>
      <w:proofErr w:type="gramStart"/>
      <w:r w:rsidRPr="00F33EFC">
        <w:rPr>
          <w:rFonts w:ascii="Times New Roman" w:hAnsi="Times New Roman"/>
          <w:sz w:val="24"/>
          <w:lang w:val="en-US"/>
        </w:rPr>
        <w:lastRenderedPageBreak/>
        <w:t>When providing the Service, the Contractor shall be guided by internal organizational and administrative documents developed in the Company in accordance with the legislation of the Russian Federation, regulatory and legal  documents of the Government of the Russian Federation and departmental documents of federal executive bodies in the field of ensuring security of fuel and energy complex facilities and in the field of operation and safety of maritime transport.</w:t>
      </w:r>
      <w:proofErr w:type="gramEnd"/>
      <w:r w:rsidRPr="00F33EFC">
        <w:rPr>
          <w:rFonts w:ascii="Times New Roman" w:hAnsi="Times New Roman"/>
          <w:sz w:val="24"/>
          <w:lang w:val="en-US"/>
        </w:rPr>
        <w:t xml:space="preserve"> The authorized person of the Company informs the Contractor about all changes made by the Company in the internal organizational and administrative documents and their content.</w:t>
      </w:r>
    </w:p>
    <w:p w:rsidR="00F33EFC" w:rsidRPr="00F33EFC" w:rsidRDefault="00F33EFC" w:rsidP="00F33EFC">
      <w:pPr>
        <w:numPr>
          <w:ilvl w:val="0"/>
          <w:numId w:val="15"/>
        </w:numPr>
        <w:tabs>
          <w:tab w:val="left" w:pos="533"/>
        </w:tabs>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The </w:t>
      </w:r>
      <w:proofErr w:type="gramStart"/>
      <w:r w:rsidRPr="00F33EFC">
        <w:rPr>
          <w:rFonts w:ascii="Times New Roman" w:eastAsia="Times New Roman" w:hAnsi="Times New Roman" w:cs="Times New Roman"/>
          <w:color w:val="000000"/>
          <w:sz w:val="24"/>
          <w:szCs w:val="23"/>
          <w:shd w:val="clear" w:color="auto" w:fill="FFFFFF"/>
          <w:lang w:val="en-US" w:eastAsia="ru-RU" w:bidi="ru-RU"/>
        </w:rPr>
        <w:t>operational control of the activities of the Contractor's personnel is carried out by the MT SF Duty Officer (MT SF DO)</w:t>
      </w:r>
      <w:proofErr w:type="gramEnd"/>
      <w:r w:rsidRPr="00F33EFC">
        <w:rPr>
          <w:rFonts w:ascii="Times New Roman" w:eastAsia="Times New Roman" w:hAnsi="Times New Roman" w:cs="Times New Roman"/>
          <w:color w:val="000000"/>
          <w:sz w:val="24"/>
          <w:szCs w:val="23"/>
          <w:shd w:val="clear" w:color="auto" w:fill="FFFFFF"/>
          <w:lang w:val="en-US" w:eastAsia="ru-RU" w:bidi="ru-RU"/>
        </w:rPr>
        <w:t>.</w:t>
      </w:r>
    </w:p>
    <w:p w:rsidR="00F33EFC" w:rsidRPr="00F33EFC" w:rsidRDefault="00F33EFC" w:rsidP="00F33EFC">
      <w:pPr>
        <w:numPr>
          <w:ilvl w:val="0"/>
          <w:numId w:val="15"/>
        </w:numPr>
        <w:tabs>
          <w:tab w:val="left" w:pos="533"/>
        </w:tabs>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The Service is provided in accordance with the schedule agreed with the Customer, by patrolling along the established routes with a small vessel and monitoring with the use of optical and other means in constant interaction with MT SF DO in 24/7 mode.</w:t>
      </w:r>
    </w:p>
    <w:p w:rsidR="00F33EFC" w:rsidRPr="00F33EFC" w:rsidRDefault="00F33EFC" w:rsidP="00F33EFC">
      <w:pPr>
        <w:numPr>
          <w:ilvl w:val="0"/>
          <w:numId w:val="15"/>
        </w:numPr>
        <w:tabs>
          <w:tab w:val="left" w:pos="533"/>
        </w:tabs>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proofErr w:type="gramStart"/>
      <w:r w:rsidRPr="00F33EFC">
        <w:rPr>
          <w:rFonts w:ascii="Times New Roman" w:eastAsia="Times New Roman" w:hAnsi="Times New Roman" w:cs="Times New Roman"/>
          <w:color w:val="000000"/>
          <w:sz w:val="24"/>
          <w:szCs w:val="23"/>
          <w:shd w:val="clear" w:color="auto" w:fill="FFFFFF"/>
          <w:lang w:val="en-US" w:eastAsia="ru-RU" w:bidi="ru-RU"/>
        </w:rPr>
        <w:t>The patrol procedure, drift areas and anchorage areas shall be established by authorized persons of the Company</w:t>
      </w:r>
      <w:proofErr w:type="gramEnd"/>
      <w:r w:rsidRPr="00F33EFC">
        <w:rPr>
          <w:rFonts w:ascii="Times New Roman" w:eastAsia="Times New Roman" w:hAnsi="Times New Roman" w:cs="Times New Roman"/>
          <w:color w:val="000000"/>
          <w:sz w:val="24"/>
          <w:szCs w:val="23"/>
          <w:shd w:val="clear" w:color="auto" w:fill="FFFFFF"/>
          <w:lang w:val="en-US" w:eastAsia="ru-RU" w:bidi="ru-RU"/>
        </w:rPr>
        <w:t>.</w:t>
      </w:r>
    </w:p>
    <w:p w:rsidR="00F33EFC" w:rsidRPr="00F33EFC" w:rsidRDefault="00F33EFC" w:rsidP="00F33EFC">
      <w:pPr>
        <w:numPr>
          <w:ilvl w:val="0"/>
          <w:numId w:val="15"/>
        </w:numPr>
        <w:tabs>
          <w:tab w:val="left" w:pos="533"/>
        </w:tabs>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The change of guards on board the small vessel </w:t>
      </w:r>
      <w:proofErr w:type="gramStart"/>
      <w:r w:rsidRPr="00F33EFC">
        <w:rPr>
          <w:rFonts w:ascii="Times New Roman" w:eastAsia="Times New Roman" w:hAnsi="Times New Roman" w:cs="Times New Roman"/>
          <w:color w:val="000000"/>
          <w:sz w:val="24"/>
          <w:szCs w:val="23"/>
          <w:shd w:val="clear" w:color="auto" w:fill="FFFFFF"/>
          <w:lang w:val="en-US" w:eastAsia="ru-RU" w:bidi="ru-RU"/>
        </w:rPr>
        <w:t>is carried out</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in the small boat shelter (SBS) when the vessel is moored.</w:t>
      </w:r>
    </w:p>
    <w:p w:rsidR="00F33EFC" w:rsidRPr="00F33EFC" w:rsidRDefault="00F33EFC" w:rsidP="00F33EFC">
      <w:pPr>
        <w:numPr>
          <w:ilvl w:val="0"/>
          <w:numId w:val="15"/>
        </w:numPr>
        <w:tabs>
          <w:tab w:val="left" w:pos="533"/>
        </w:tabs>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The small vessel leaves the SBS on patrol as directed by the MT SF DO in accordance with the Mandatory resolutions in the seaport of Novorossiysk.</w:t>
      </w:r>
    </w:p>
    <w:p w:rsidR="00F33EFC" w:rsidRPr="00F33EFC" w:rsidRDefault="00F33EFC" w:rsidP="00F33EFC">
      <w:pPr>
        <w:numPr>
          <w:ilvl w:val="0"/>
          <w:numId w:val="15"/>
        </w:numPr>
        <w:tabs>
          <w:tab w:val="left" w:pos="533"/>
        </w:tabs>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The captain of the vessel informs the MT SF DO of the departure from and return to the SBS.</w:t>
      </w:r>
    </w:p>
    <w:p w:rsidR="00F33EFC" w:rsidRPr="00F33EFC" w:rsidRDefault="00F33EFC" w:rsidP="00F33EFC">
      <w:pPr>
        <w:numPr>
          <w:ilvl w:val="0"/>
          <w:numId w:val="17"/>
        </w:numPr>
        <w:spacing w:before="120" w:after="120"/>
        <w:ind w:left="714" w:right="57" w:hanging="357"/>
        <w:jc w:val="center"/>
        <w:outlineLvl w:val="0"/>
        <w:rPr>
          <w:rFonts w:ascii="Times New Roman" w:eastAsiaTheme="majorEastAsia" w:hAnsi="Times New Roman" w:cs="Times New Roman"/>
          <w:b/>
          <w:sz w:val="24"/>
          <w:szCs w:val="24"/>
          <w:lang w:val="en-US"/>
        </w:rPr>
      </w:pPr>
      <w:r w:rsidRPr="00F33EFC">
        <w:rPr>
          <w:rFonts w:ascii="Times New Roman" w:eastAsiaTheme="majorEastAsia" w:hAnsi="Times New Roman" w:cs="Times New Roman"/>
          <w:b/>
          <w:caps/>
          <w:sz w:val="24"/>
          <w:szCs w:val="24"/>
          <w:lang w:val="en-US"/>
        </w:rPr>
        <w:t xml:space="preserve">REQUIREMENTS FOR CONTRACTOR </w:t>
      </w:r>
    </w:p>
    <w:p w:rsidR="00F33EFC" w:rsidRPr="00F33EFC" w:rsidRDefault="00F33EFC" w:rsidP="00F33EFC">
      <w:pPr>
        <w:spacing w:after="0" w:line="240" w:lineRule="auto"/>
        <w:ind w:firstLine="709"/>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The Contractor shall:</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To own/operate a small vessel with technical characteristics and a set of equipment to ensure patrolling in the Water area.</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Within 10 (ten) working days from the date of signing the Agreement, to develop organizational and administrative documents regulating the implementation of all actions within the scope of the provided service.</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Ensure availability on board the vessel of a package of documentation stipulated by the requirements of the legislation of the Russian Federation, regulatory and legal documents of the Government of the Russian Federation and departmental regulatory documents of federal executive bodies.</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Carry out timely maintenance of the small vessel in accordance with the requirements of the operating documentation and its timely inspection.</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Ensure that the small vessel is always ready to go on the patrol route.</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Ensure that the crew members of the small vessel </w:t>
      </w:r>
      <w:proofErr w:type="gramStart"/>
      <w:r w:rsidRPr="00F33EFC">
        <w:rPr>
          <w:rFonts w:ascii="Times New Roman" w:eastAsia="Times New Roman" w:hAnsi="Times New Roman" w:cs="Times New Roman"/>
          <w:color w:val="000000"/>
          <w:sz w:val="24"/>
          <w:szCs w:val="23"/>
          <w:shd w:val="clear" w:color="auto" w:fill="FFFFFF"/>
          <w:lang w:val="en-US" w:eastAsia="ru-RU" w:bidi="ru-RU"/>
        </w:rPr>
        <w:t>are trained</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and have all the authorization documents required for navigation in the Water area.</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Ensure that </w:t>
      </w:r>
      <w:proofErr w:type="gramStart"/>
      <w:r w:rsidRPr="00F33EFC">
        <w:rPr>
          <w:rFonts w:ascii="Times New Roman" w:eastAsia="Times New Roman" w:hAnsi="Times New Roman" w:cs="Times New Roman"/>
          <w:color w:val="000000"/>
          <w:sz w:val="24"/>
          <w:szCs w:val="23"/>
          <w:shd w:val="clear" w:color="auto" w:fill="FFFFFF"/>
          <w:lang w:val="en-US" w:eastAsia="ru-RU" w:bidi="ru-RU"/>
        </w:rPr>
        <w:t>crew members</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comply with the requirements of legislation in the field of occupational safety and health, industrial safety, navigation safety, security of fuel and energy complex facilities, as well as with the Company's internal organizational and administrative documents.</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During patrols, ensure continuous interaction of the crew of a small vessel with the MT SF DO, PSCI duty shift and authorized Company personnel.</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Immediately inform authorized Company personnel about all violations detected by the representatives of control and supervisory bodies, sending </w:t>
      </w:r>
      <w:proofErr w:type="gramStart"/>
      <w:r w:rsidRPr="00F33EFC">
        <w:rPr>
          <w:rFonts w:ascii="Times New Roman" w:eastAsia="Times New Roman" w:hAnsi="Times New Roman" w:cs="Times New Roman"/>
          <w:color w:val="000000"/>
          <w:sz w:val="24"/>
          <w:szCs w:val="23"/>
          <w:shd w:val="clear" w:color="auto" w:fill="FFFFFF"/>
          <w:lang w:val="en-US" w:eastAsia="ru-RU" w:bidi="ru-RU"/>
        </w:rPr>
        <w:t>them</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copies of the instructions, acts and other documents in which the violations are indicated.</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Ensure that the </w:t>
      </w:r>
      <w:proofErr w:type="gramStart"/>
      <w:r w:rsidRPr="00F33EFC">
        <w:rPr>
          <w:rFonts w:ascii="Times New Roman" w:eastAsia="Times New Roman" w:hAnsi="Times New Roman" w:cs="Times New Roman"/>
          <w:color w:val="000000"/>
          <w:sz w:val="24"/>
          <w:szCs w:val="23"/>
          <w:shd w:val="clear" w:color="auto" w:fill="FFFFFF"/>
          <w:lang w:val="en-US" w:eastAsia="ru-RU" w:bidi="ru-RU"/>
        </w:rPr>
        <w:t>crew members</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of the small vessel have passed all briefings established in the Company.</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Ensure that the vessel is bunkered with </w:t>
      </w:r>
      <w:proofErr w:type="gramStart"/>
      <w:r w:rsidRPr="00F33EFC">
        <w:rPr>
          <w:rFonts w:ascii="Times New Roman" w:eastAsia="Times New Roman" w:hAnsi="Times New Roman" w:cs="Times New Roman"/>
          <w:color w:val="000000"/>
          <w:sz w:val="24"/>
          <w:szCs w:val="23"/>
          <w:shd w:val="clear" w:color="auto" w:fill="FFFFFF"/>
          <w:lang w:val="en-US" w:eastAsia="ru-RU" w:bidi="ru-RU"/>
        </w:rPr>
        <w:t>fuel and lubricants</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and other liquids in the required quantities. </w:t>
      </w:r>
      <w:r w:rsidRPr="00F33EFC">
        <w:rPr>
          <w:rFonts w:ascii="Times New Roman" w:eastAsia="Times New Roman" w:hAnsi="Times New Roman" w:cs="Times New Roman"/>
          <w:sz w:val="24"/>
          <w:szCs w:val="23"/>
          <w:lang w:val="en-US"/>
        </w:rPr>
        <w:t xml:space="preserve">Place and time of bunkering of the vessel with fuel and lubricants and other liquids </w:t>
      </w:r>
      <w:proofErr w:type="gramStart"/>
      <w:r w:rsidRPr="00F33EFC">
        <w:rPr>
          <w:rFonts w:ascii="Times New Roman" w:eastAsia="Times New Roman" w:hAnsi="Times New Roman" w:cs="Times New Roman"/>
          <w:sz w:val="24"/>
          <w:szCs w:val="23"/>
          <w:lang w:val="en-US"/>
        </w:rPr>
        <w:t>shall be agreed</w:t>
      </w:r>
      <w:proofErr w:type="gramEnd"/>
      <w:r w:rsidRPr="00F33EFC">
        <w:rPr>
          <w:rFonts w:ascii="Times New Roman" w:eastAsia="Times New Roman" w:hAnsi="Times New Roman" w:cs="Times New Roman"/>
          <w:sz w:val="24"/>
          <w:szCs w:val="23"/>
          <w:lang w:val="en-US"/>
        </w:rPr>
        <w:t xml:space="preserve"> with the authorized person of the Company.</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Ensure that the crew of the small vessel will not disclose any information of a confidential nature and having the status "For Official Use Only" that </w:t>
      </w:r>
      <w:proofErr w:type="gramStart"/>
      <w:r w:rsidRPr="00F33EFC">
        <w:rPr>
          <w:rFonts w:ascii="Times New Roman" w:eastAsia="Times New Roman" w:hAnsi="Times New Roman" w:cs="Times New Roman"/>
          <w:color w:val="000000"/>
          <w:sz w:val="24"/>
          <w:szCs w:val="23"/>
          <w:shd w:val="clear" w:color="auto" w:fill="FFFFFF"/>
          <w:lang w:val="en-US" w:eastAsia="ru-RU" w:bidi="ru-RU"/>
        </w:rPr>
        <w:t>becomes known</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to them during the term of the Agreement.</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lastRenderedPageBreak/>
        <w:t>Process and pay all taxes, registration and other fees in accordance with the laws of the Russian Federation.</w:t>
      </w:r>
    </w:p>
    <w:p w:rsidR="00F33EFC" w:rsidRPr="00F33EFC" w:rsidRDefault="00F33EFC" w:rsidP="00F33EFC">
      <w:pPr>
        <w:numPr>
          <w:ilvl w:val="0"/>
          <w:numId w:val="21"/>
        </w:numPr>
        <w:spacing w:after="0" w:line="240" w:lineRule="auto"/>
        <w:ind w:left="567" w:hanging="567"/>
        <w:jc w:val="both"/>
        <w:rPr>
          <w:rFonts w:ascii="Times New Roman" w:eastAsia="Times New Roman" w:hAnsi="Times New Roman" w:cs="Times New Roman"/>
          <w:color w:val="000000"/>
          <w:sz w:val="24"/>
          <w:szCs w:val="24"/>
          <w:shd w:val="clear" w:color="auto" w:fill="FFFFFF"/>
          <w:lang w:val="en-US" w:eastAsia="ru-RU" w:bidi="ru-RU"/>
        </w:rPr>
      </w:pPr>
      <w:r w:rsidRPr="00F33EFC">
        <w:rPr>
          <w:rFonts w:ascii="Times New Roman" w:eastAsia="Times New Roman" w:hAnsi="Times New Roman" w:cs="Times New Roman"/>
          <w:color w:val="000000"/>
          <w:sz w:val="24"/>
          <w:szCs w:val="23"/>
          <w:shd w:val="clear" w:color="auto" w:fill="FFFFFF"/>
          <w:lang w:val="en-US" w:eastAsia="ru-RU" w:bidi="ru-RU"/>
        </w:rPr>
        <w:t xml:space="preserve">Provide, independently and at its own expense, lodging, meals and transportation to the place of work for the </w:t>
      </w:r>
      <w:proofErr w:type="gramStart"/>
      <w:r w:rsidRPr="00F33EFC">
        <w:rPr>
          <w:rFonts w:ascii="Times New Roman" w:eastAsia="Times New Roman" w:hAnsi="Times New Roman" w:cs="Times New Roman"/>
          <w:color w:val="000000"/>
          <w:sz w:val="24"/>
          <w:szCs w:val="23"/>
          <w:shd w:val="clear" w:color="auto" w:fill="FFFFFF"/>
          <w:lang w:val="en-US" w:eastAsia="ru-RU" w:bidi="ru-RU"/>
        </w:rPr>
        <w:t>crew members</w:t>
      </w:r>
      <w:proofErr w:type="gramEnd"/>
      <w:r w:rsidRPr="00F33EFC">
        <w:rPr>
          <w:rFonts w:ascii="Times New Roman" w:eastAsia="Times New Roman" w:hAnsi="Times New Roman" w:cs="Times New Roman"/>
          <w:color w:val="000000"/>
          <w:sz w:val="24"/>
          <w:szCs w:val="23"/>
          <w:shd w:val="clear" w:color="auto" w:fill="FFFFFF"/>
          <w:lang w:val="en-US" w:eastAsia="ru-RU" w:bidi="ru-RU"/>
        </w:rPr>
        <w:t xml:space="preserve"> of the vessel.</w:t>
      </w:r>
    </w:p>
    <w:p w:rsidR="00F33EFC" w:rsidRPr="00F33EFC" w:rsidRDefault="00F33EFC" w:rsidP="00F33EFC">
      <w:pPr>
        <w:numPr>
          <w:ilvl w:val="0"/>
          <w:numId w:val="17"/>
        </w:numPr>
        <w:spacing w:before="120" w:after="120"/>
        <w:ind w:right="57"/>
        <w:jc w:val="center"/>
        <w:outlineLvl w:val="0"/>
        <w:rPr>
          <w:rFonts w:ascii="Times New Roman" w:eastAsiaTheme="majorEastAsia" w:hAnsi="Times New Roman" w:cs="Times New Roman"/>
          <w:b/>
          <w:sz w:val="24"/>
          <w:szCs w:val="24"/>
          <w:lang w:val="en-US"/>
        </w:rPr>
      </w:pPr>
      <w:r w:rsidRPr="00F33EFC">
        <w:rPr>
          <w:rFonts w:ascii="Times New Roman" w:eastAsiaTheme="majorEastAsia" w:hAnsi="Times New Roman" w:cs="Times New Roman"/>
          <w:b/>
          <w:sz w:val="24"/>
          <w:szCs w:val="24"/>
          <w:lang w:val="en-US"/>
        </w:rPr>
        <w:t>REQUIREMENTS FOR A SMALL VESSEL</w:t>
      </w:r>
    </w:p>
    <w:p w:rsidR="00F33EFC" w:rsidRPr="00F33EFC" w:rsidRDefault="00F33EFC" w:rsidP="00F33EFC">
      <w:pPr>
        <w:numPr>
          <w:ilvl w:val="0"/>
          <w:numId w:val="23"/>
        </w:numPr>
        <w:spacing w:after="0" w:line="240" w:lineRule="auto"/>
        <w:ind w:left="567" w:hanging="567"/>
        <w:jc w:val="both"/>
        <w:rPr>
          <w:rFonts w:ascii="Times New Roman" w:eastAsia="Times New Roman" w:hAnsi="Times New Roman" w:cs="Times New Roman"/>
          <w:sz w:val="24"/>
          <w:szCs w:val="24"/>
          <w:lang w:val="en-US"/>
        </w:rPr>
      </w:pPr>
      <w:r w:rsidRPr="00F33EFC">
        <w:rPr>
          <w:rFonts w:ascii="Times New Roman" w:eastAsia="Times New Roman" w:hAnsi="Times New Roman" w:cs="Times New Roman"/>
          <w:sz w:val="24"/>
          <w:szCs w:val="23"/>
          <w:lang w:val="en-US"/>
        </w:rPr>
        <w:t xml:space="preserve">The vessel </w:t>
      </w:r>
      <w:proofErr w:type="gramStart"/>
      <w:r w:rsidRPr="00F33EFC">
        <w:rPr>
          <w:rFonts w:ascii="Times New Roman" w:eastAsia="Times New Roman" w:hAnsi="Times New Roman" w:cs="Times New Roman"/>
          <w:sz w:val="24"/>
          <w:szCs w:val="23"/>
          <w:lang w:val="en-US"/>
        </w:rPr>
        <w:t>shall be registered</w:t>
      </w:r>
      <w:proofErr w:type="gramEnd"/>
      <w:r w:rsidRPr="00F33EFC">
        <w:rPr>
          <w:rFonts w:ascii="Times New Roman" w:eastAsia="Times New Roman" w:hAnsi="Times New Roman" w:cs="Times New Roman"/>
          <w:sz w:val="24"/>
          <w:szCs w:val="23"/>
          <w:lang w:val="en-US"/>
        </w:rPr>
        <w:t xml:space="preserve"> in accordance with the requirements of the legislation of the Russian Federation and shall have a boat certificate.</w:t>
      </w:r>
    </w:p>
    <w:p w:rsidR="00F33EFC" w:rsidRPr="00F33EFC" w:rsidRDefault="00F33EFC" w:rsidP="00F33EFC">
      <w:pPr>
        <w:numPr>
          <w:ilvl w:val="0"/>
          <w:numId w:val="23"/>
        </w:numPr>
        <w:spacing w:after="0" w:line="240" w:lineRule="auto"/>
        <w:ind w:left="567" w:hanging="567"/>
        <w:jc w:val="both"/>
        <w:rPr>
          <w:rFonts w:ascii="Times New Roman" w:eastAsia="Times New Roman" w:hAnsi="Times New Roman" w:cs="Times New Roman"/>
          <w:sz w:val="24"/>
          <w:szCs w:val="24"/>
          <w:lang w:val="en-US"/>
        </w:rPr>
      </w:pPr>
      <w:r w:rsidRPr="00F33EFC">
        <w:rPr>
          <w:rFonts w:ascii="Times New Roman" w:eastAsia="Times New Roman" w:hAnsi="Times New Roman" w:cs="Times New Roman"/>
          <w:sz w:val="24"/>
          <w:szCs w:val="23"/>
          <w:lang w:val="en-US"/>
        </w:rPr>
        <w:t xml:space="preserve">The vessel and civil liability </w:t>
      </w:r>
      <w:proofErr w:type="gramStart"/>
      <w:r w:rsidRPr="00F33EFC">
        <w:rPr>
          <w:rFonts w:ascii="Times New Roman" w:eastAsia="Times New Roman" w:hAnsi="Times New Roman" w:cs="Times New Roman"/>
          <w:sz w:val="24"/>
          <w:szCs w:val="23"/>
          <w:lang w:val="en-US"/>
        </w:rPr>
        <w:t>shall be insured</w:t>
      </w:r>
      <w:proofErr w:type="gramEnd"/>
      <w:r w:rsidRPr="00F33EFC">
        <w:rPr>
          <w:rFonts w:ascii="Times New Roman" w:eastAsia="Times New Roman" w:hAnsi="Times New Roman" w:cs="Times New Roman"/>
          <w:sz w:val="24"/>
          <w:szCs w:val="23"/>
          <w:lang w:val="en-US"/>
        </w:rPr>
        <w:t>.</w:t>
      </w:r>
    </w:p>
    <w:p w:rsidR="00F33EFC" w:rsidRPr="00F33EFC" w:rsidRDefault="00F33EFC" w:rsidP="00F33EFC">
      <w:pPr>
        <w:numPr>
          <w:ilvl w:val="0"/>
          <w:numId w:val="23"/>
        </w:numPr>
        <w:spacing w:after="0" w:line="240" w:lineRule="auto"/>
        <w:ind w:left="567" w:hanging="567"/>
        <w:jc w:val="both"/>
        <w:rPr>
          <w:rFonts w:ascii="Times New Roman" w:eastAsia="Times New Roman" w:hAnsi="Times New Roman" w:cs="Times New Roman"/>
          <w:sz w:val="24"/>
          <w:szCs w:val="24"/>
          <w:lang w:val="en-US"/>
        </w:rPr>
      </w:pPr>
      <w:r w:rsidRPr="00F33EFC">
        <w:rPr>
          <w:rFonts w:ascii="Times New Roman" w:eastAsia="Times New Roman" w:hAnsi="Times New Roman" w:cs="Times New Roman"/>
          <w:sz w:val="24"/>
          <w:szCs w:val="23"/>
          <w:lang w:val="en-US"/>
        </w:rPr>
        <w:t>The vessel shall have on board the documents required by Article 25 of the Commercial Maritime Code of the Russian Federation n / Article 14 of the Code of Inland Water Transport of the Russian Federation (depending on the registration of the small vessel).</w:t>
      </w:r>
    </w:p>
    <w:p w:rsidR="00F33EFC" w:rsidRPr="00F33EFC" w:rsidRDefault="00F33EFC" w:rsidP="00F33EFC">
      <w:pPr>
        <w:numPr>
          <w:ilvl w:val="0"/>
          <w:numId w:val="23"/>
        </w:numPr>
        <w:spacing w:after="0" w:line="240" w:lineRule="auto"/>
        <w:ind w:left="567" w:hanging="567"/>
        <w:jc w:val="both"/>
        <w:rPr>
          <w:rFonts w:ascii="Times New Roman" w:eastAsia="Times New Roman" w:hAnsi="Times New Roman" w:cs="Times New Roman"/>
          <w:sz w:val="24"/>
          <w:szCs w:val="24"/>
          <w:lang w:val="en-US"/>
        </w:rPr>
      </w:pPr>
      <w:r w:rsidRPr="00F33EFC">
        <w:rPr>
          <w:rFonts w:ascii="Times New Roman" w:eastAsia="Times New Roman" w:hAnsi="Times New Roman" w:cs="Times New Roman"/>
          <w:sz w:val="24"/>
          <w:szCs w:val="23"/>
          <w:lang w:val="en-US"/>
        </w:rPr>
        <w:t>The vessel's equipment package shall include equipment in accordance with the requirements and recommendations of the Russian Maritime Register, including lifesaving equipment, radio and loudspeaker communication equipment, sound and light signaling equipment.</w:t>
      </w:r>
    </w:p>
    <w:p w:rsidR="00F33EFC" w:rsidRPr="00F33EFC" w:rsidRDefault="00F33EFC" w:rsidP="00F33EFC">
      <w:pPr>
        <w:numPr>
          <w:ilvl w:val="0"/>
          <w:numId w:val="23"/>
        </w:numPr>
        <w:spacing w:after="0" w:line="240" w:lineRule="auto"/>
        <w:ind w:left="567" w:hanging="567"/>
        <w:jc w:val="both"/>
        <w:rPr>
          <w:rFonts w:ascii="Times New Roman" w:eastAsia="Times New Roman" w:hAnsi="Times New Roman" w:cs="Times New Roman"/>
          <w:sz w:val="24"/>
          <w:szCs w:val="24"/>
          <w:lang w:val="en-US"/>
        </w:rPr>
      </w:pPr>
      <w:r w:rsidRPr="00F33EFC">
        <w:rPr>
          <w:rFonts w:ascii="Times New Roman" w:eastAsia="Times New Roman" w:hAnsi="Times New Roman" w:cs="Times New Roman"/>
          <w:sz w:val="24"/>
          <w:szCs w:val="23"/>
          <w:lang w:val="en-US"/>
        </w:rPr>
        <w:t xml:space="preserve">The vessel shall have seaworthiness at wave height up to 2.5 meters and length of </w:t>
      </w:r>
      <w:proofErr w:type="gramStart"/>
      <w:r w:rsidRPr="00F33EFC">
        <w:rPr>
          <w:rFonts w:ascii="Times New Roman" w:eastAsia="Times New Roman" w:hAnsi="Times New Roman" w:cs="Times New Roman"/>
          <w:sz w:val="24"/>
          <w:szCs w:val="23"/>
          <w:lang w:val="en-US"/>
        </w:rPr>
        <w:t>6</w:t>
      </w:r>
      <w:proofErr w:type="gramEnd"/>
      <w:r w:rsidRPr="00F33EFC">
        <w:rPr>
          <w:rFonts w:ascii="Times New Roman" w:eastAsia="Times New Roman" w:hAnsi="Times New Roman" w:cs="Times New Roman"/>
          <w:sz w:val="24"/>
          <w:szCs w:val="23"/>
          <w:lang w:val="en-US"/>
        </w:rPr>
        <w:t>...12 meters. Navigation area – coastal marine waters up to 7 miles from the refuge.</w:t>
      </w:r>
    </w:p>
    <w:p w:rsidR="00F33EFC" w:rsidRPr="00F33EFC" w:rsidRDefault="00F33EFC" w:rsidP="00F33EFC">
      <w:pPr>
        <w:numPr>
          <w:ilvl w:val="0"/>
          <w:numId w:val="17"/>
        </w:numPr>
        <w:spacing w:before="120" w:after="120"/>
        <w:ind w:right="57"/>
        <w:jc w:val="center"/>
        <w:outlineLvl w:val="0"/>
        <w:rPr>
          <w:rFonts w:ascii="Times New Roman" w:eastAsiaTheme="majorEastAsia" w:hAnsi="Times New Roman" w:cs="Times New Roman"/>
          <w:b/>
          <w:sz w:val="24"/>
          <w:szCs w:val="24"/>
          <w:lang w:val="en-US"/>
        </w:rPr>
      </w:pPr>
      <w:r w:rsidRPr="00F33EFC">
        <w:rPr>
          <w:rFonts w:ascii="Times New Roman" w:eastAsiaTheme="majorEastAsia" w:hAnsi="Times New Roman" w:cs="Times New Roman"/>
          <w:b/>
          <w:sz w:val="24"/>
          <w:szCs w:val="24"/>
          <w:lang w:val="en-US"/>
        </w:rPr>
        <w:t>REQUIREMENTS FOR THE CREW OF A SMALL VESSEL</w:t>
      </w:r>
    </w:p>
    <w:p w:rsidR="00F33EFC" w:rsidRPr="00F33EFC" w:rsidRDefault="00F33EFC" w:rsidP="00F33EFC">
      <w:pPr>
        <w:numPr>
          <w:ilvl w:val="0"/>
          <w:numId w:val="25"/>
        </w:numPr>
        <w:spacing w:after="0" w:line="240" w:lineRule="auto"/>
        <w:ind w:left="567" w:right="57" w:hanging="567"/>
        <w:contextualSpacing/>
        <w:jc w:val="both"/>
        <w:rPr>
          <w:rFonts w:ascii="Times New Roman" w:hAnsi="Times New Roman" w:cs="Times New Roman"/>
          <w:sz w:val="24"/>
          <w:szCs w:val="24"/>
          <w:lang w:val="en-US"/>
        </w:rPr>
      </w:pPr>
      <w:proofErr w:type="gramStart"/>
      <w:r w:rsidRPr="00F33EFC">
        <w:rPr>
          <w:rFonts w:ascii="Times New Roman" w:hAnsi="Times New Roman"/>
          <w:sz w:val="24"/>
          <w:lang w:val="en-US"/>
        </w:rPr>
        <w:t>Only persons who are at least 18 years old, have been trained in safe methods and techniques of work, use of personal protective equipment, rules of first aid for victims, know the properties of hazardous, explosive and flammable substances, have no medical contraindications and meet the requirements of Article 10 of the Federal Law of the Russian Federation dated 21.07.2011 #256-FZ " On Security of Fuel and Energy Complex Facilities" may provide the Service.</w:t>
      </w:r>
      <w:proofErr w:type="gramEnd"/>
    </w:p>
    <w:p w:rsidR="00F33EFC" w:rsidRPr="00F33EFC" w:rsidRDefault="00F33EFC" w:rsidP="00F33EFC">
      <w:pPr>
        <w:numPr>
          <w:ilvl w:val="0"/>
          <w:numId w:val="25"/>
        </w:numPr>
        <w:spacing w:after="0" w:line="240" w:lineRule="auto"/>
        <w:ind w:left="567" w:right="57" w:hanging="567"/>
        <w:contextualSpacing/>
        <w:jc w:val="both"/>
        <w:rPr>
          <w:rFonts w:ascii="Times New Roman" w:hAnsi="Times New Roman" w:cs="Times New Roman"/>
          <w:sz w:val="24"/>
          <w:szCs w:val="24"/>
          <w:lang w:val="en-US"/>
        </w:rPr>
      </w:pPr>
      <w:r w:rsidRPr="00F33EFC">
        <w:rPr>
          <w:rFonts w:ascii="Times New Roman" w:hAnsi="Times New Roman"/>
          <w:sz w:val="24"/>
          <w:lang w:val="en-US"/>
        </w:rPr>
        <w:t>The Contractor's personnel shall have diplomas and qualification certificates confirming that they have undergone training and passed qualification examinations.</w:t>
      </w:r>
    </w:p>
    <w:p w:rsidR="00F33EFC" w:rsidRPr="00F33EFC" w:rsidRDefault="00F33EFC" w:rsidP="00F33EFC">
      <w:pPr>
        <w:numPr>
          <w:ilvl w:val="0"/>
          <w:numId w:val="17"/>
        </w:numPr>
        <w:spacing w:before="120" w:after="120"/>
        <w:ind w:right="57"/>
        <w:jc w:val="center"/>
        <w:outlineLvl w:val="0"/>
        <w:rPr>
          <w:rFonts w:ascii="Times New Roman" w:eastAsiaTheme="majorEastAsia" w:hAnsi="Times New Roman" w:cs="Times New Roman"/>
          <w:b/>
          <w:sz w:val="24"/>
          <w:szCs w:val="24"/>
          <w:lang w:val="en-US"/>
        </w:rPr>
      </w:pPr>
      <w:r w:rsidRPr="00F33EFC">
        <w:rPr>
          <w:rFonts w:ascii="Times New Roman" w:eastAsiaTheme="majorEastAsia" w:hAnsi="Times New Roman" w:cs="Times New Roman"/>
          <w:b/>
          <w:sz w:val="24"/>
          <w:szCs w:val="24"/>
          <w:lang w:val="en-US"/>
        </w:rPr>
        <w:t>FINAL PROVISIONS</w:t>
      </w:r>
    </w:p>
    <w:p w:rsidR="00F33EFC" w:rsidRPr="00F33EFC" w:rsidRDefault="00F33EFC" w:rsidP="00F33EFC">
      <w:pPr>
        <w:numPr>
          <w:ilvl w:val="1"/>
          <w:numId w:val="17"/>
        </w:numPr>
        <w:spacing w:after="0" w:line="240" w:lineRule="auto"/>
        <w:ind w:left="567" w:right="57" w:hanging="567"/>
        <w:jc w:val="both"/>
        <w:rPr>
          <w:rFonts w:ascii="Times New Roman" w:hAnsi="Times New Roman" w:cs="Times New Roman"/>
          <w:sz w:val="24"/>
          <w:szCs w:val="24"/>
          <w:lang w:val="en-US"/>
        </w:rPr>
      </w:pPr>
      <w:r w:rsidRPr="00F33EFC">
        <w:rPr>
          <w:rFonts w:ascii="Times New Roman" w:hAnsi="Times New Roman"/>
          <w:sz w:val="24"/>
          <w:lang w:val="en-US"/>
        </w:rPr>
        <w:t>Prior to the commencement of the Service, the Contractor shall assess the impact of hazardous and harmful industrial factors and take measures to minimize their impact.</w:t>
      </w:r>
    </w:p>
    <w:p w:rsidR="00F33EFC" w:rsidRPr="00F33EFC" w:rsidRDefault="00F33EFC" w:rsidP="00F33EFC">
      <w:pPr>
        <w:numPr>
          <w:ilvl w:val="1"/>
          <w:numId w:val="17"/>
        </w:numPr>
        <w:spacing w:after="0" w:line="240" w:lineRule="auto"/>
        <w:ind w:left="567" w:right="57" w:hanging="567"/>
        <w:jc w:val="both"/>
        <w:rPr>
          <w:rFonts w:ascii="Times New Roman" w:hAnsi="Times New Roman" w:cs="Times New Roman"/>
          <w:sz w:val="24"/>
          <w:szCs w:val="24"/>
          <w:lang w:val="en-US"/>
        </w:rPr>
      </w:pPr>
      <w:r w:rsidRPr="00F33EFC">
        <w:rPr>
          <w:rFonts w:ascii="Times New Roman" w:hAnsi="Times New Roman"/>
          <w:sz w:val="24"/>
          <w:lang w:val="en-US"/>
        </w:rPr>
        <w:t xml:space="preserve">The Contractor </w:t>
      </w:r>
      <w:proofErr w:type="gramStart"/>
      <w:r w:rsidRPr="00F33EFC">
        <w:rPr>
          <w:rFonts w:ascii="Times New Roman" w:hAnsi="Times New Roman"/>
          <w:sz w:val="24"/>
          <w:lang w:val="en-US"/>
        </w:rPr>
        <w:t>is prohibited</w:t>
      </w:r>
      <w:proofErr w:type="gramEnd"/>
      <w:r w:rsidRPr="00F33EFC">
        <w:rPr>
          <w:rFonts w:ascii="Times New Roman" w:hAnsi="Times New Roman"/>
          <w:sz w:val="24"/>
          <w:lang w:val="en-US"/>
        </w:rPr>
        <w:t xml:space="preserve"> from disclosing or transferring confidential information or information marked as 'For Official Use Only' to third parties without the Company's agreement, whether received from the Company or obtained during the provision of the Service. For disclosure or transfer of such information without the Company's consent, the Contractor shall be liable in accordance with the laws of the Russian Federation.</w:t>
      </w:r>
    </w:p>
    <w:p w:rsidR="00F33EFC" w:rsidRPr="00F33EFC" w:rsidRDefault="00F33EFC" w:rsidP="00F33EFC">
      <w:pPr>
        <w:numPr>
          <w:ilvl w:val="1"/>
          <w:numId w:val="17"/>
        </w:numPr>
        <w:spacing w:after="0" w:line="240" w:lineRule="auto"/>
        <w:ind w:left="567" w:right="57" w:hanging="567"/>
        <w:jc w:val="both"/>
        <w:rPr>
          <w:rFonts w:ascii="Times New Roman" w:hAnsi="Times New Roman" w:cs="Times New Roman"/>
          <w:sz w:val="24"/>
          <w:szCs w:val="24"/>
          <w:lang w:val="en-US"/>
        </w:rPr>
      </w:pPr>
      <w:r w:rsidRPr="00F33EFC">
        <w:rPr>
          <w:rFonts w:ascii="Times New Roman" w:hAnsi="Times New Roman"/>
          <w:sz w:val="24"/>
          <w:lang w:val="en-US"/>
        </w:rPr>
        <w:t xml:space="preserve">In case of emergency due to the Contractor's fault, restoration and repair works </w:t>
      </w:r>
      <w:proofErr w:type="gramStart"/>
      <w:r w:rsidRPr="00F33EFC">
        <w:rPr>
          <w:rFonts w:ascii="Times New Roman" w:hAnsi="Times New Roman"/>
          <w:sz w:val="24"/>
          <w:lang w:val="en-US"/>
        </w:rPr>
        <w:t>shall be performed</w:t>
      </w:r>
      <w:proofErr w:type="gramEnd"/>
      <w:r w:rsidRPr="00F33EFC">
        <w:rPr>
          <w:rFonts w:ascii="Times New Roman" w:hAnsi="Times New Roman"/>
          <w:sz w:val="24"/>
          <w:lang w:val="en-US"/>
        </w:rPr>
        <w:t xml:space="preserve"> by the Contractor and at its expense. The Contractor shall immediately notify the Company of all abnormal situations arising in the process of rendering the Service.</w:t>
      </w:r>
    </w:p>
    <w:p w:rsidR="00F33EFC" w:rsidRPr="00F33EFC" w:rsidRDefault="00F33EFC" w:rsidP="00F33EFC">
      <w:pPr>
        <w:spacing w:after="0" w:line="240" w:lineRule="auto"/>
        <w:ind w:left="567" w:right="57"/>
        <w:jc w:val="both"/>
        <w:rPr>
          <w:rFonts w:ascii="Times New Roman" w:hAnsi="Times New Roman" w:cs="Times New Roman"/>
          <w:sz w:val="24"/>
          <w:szCs w:val="24"/>
          <w:lang w:val="en-US"/>
        </w:rPr>
      </w:pPr>
    </w:p>
    <w:p w:rsidR="00F33EFC" w:rsidRPr="00F33EFC" w:rsidRDefault="00F33EFC" w:rsidP="00F33EFC">
      <w:pPr>
        <w:numPr>
          <w:ilvl w:val="0"/>
          <w:numId w:val="17"/>
        </w:numPr>
        <w:spacing w:before="120" w:after="120"/>
        <w:ind w:right="57"/>
        <w:jc w:val="center"/>
        <w:outlineLvl w:val="0"/>
        <w:rPr>
          <w:rFonts w:ascii="Times New Roman" w:eastAsiaTheme="majorEastAsia" w:hAnsi="Times New Roman" w:cs="Times New Roman"/>
          <w:b/>
          <w:sz w:val="24"/>
          <w:szCs w:val="24"/>
          <w:lang w:val="en-US"/>
        </w:rPr>
      </w:pPr>
      <w:r w:rsidRPr="00F33EFC">
        <w:rPr>
          <w:rFonts w:ascii="Times New Roman" w:eastAsiaTheme="majorEastAsia" w:hAnsi="Times New Roman" w:cs="Times New Roman"/>
          <w:b/>
          <w:sz w:val="24"/>
          <w:szCs w:val="24"/>
          <w:lang w:val="en-US"/>
        </w:rPr>
        <w:t>LIST OF REGULATORY DOCUMENTS THAT THE CONTRACTOR IS GUIDED BY WHEN PROVIDING THE SERVICE</w:t>
      </w:r>
    </w:p>
    <w:p w:rsidR="00F33EFC" w:rsidRPr="00F33EFC" w:rsidRDefault="00F33EFC" w:rsidP="00F33EFC">
      <w:pPr>
        <w:numPr>
          <w:ilvl w:val="0"/>
          <w:numId w:val="33"/>
        </w:numPr>
        <w:spacing w:after="0" w:line="240" w:lineRule="auto"/>
        <w:ind w:left="567" w:hanging="567"/>
        <w:contextualSpacing/>
        <w:jc w:val="both"/>
        <w:rPr>
          <w:rFonts w:ascii="Times New Roman" w:hAnsi="Times New Roman" w:cs="Times New Roman"/>
          <w:sz w:val="24"/>
          <w:szCs w:val="24"/>
          <w:lang w:val="en-US"/>
        </w:rPr>
      </w:pPr>
      <w:r w:rsidRPr="00F33EFC">
        <w:rPr>
          <w:rFonts w:ascii="Times New Roman" w:hAnsi="Times New Roman"/>
          <w:sz w:val="24"/>
          <w:lang w:val="en-US"/>
        </w:rPr>
        <w:t>1974 International Convention for the Safety of Life at Sea (SOLAS-74);</w:t>
      </w:r>
    </w:p>
    <w:p w:rsidR="00F33EFC" w:rsidRPr="00F33EFC" w:rsidRDefault="00F33EFC" w:rsidP="00F33EFC">
      <w:pPr>
        <w:numPr>
          <w:ilvl w:val="0"/>
          <w:numId w:val="33"/>
        </w:numPr>
        <w:spacing w:after="0" w:line="240" w:lineRule="auto"/>
        <w:ind w:left="567" w:hanging="567"/>
        <w:contextualSpacing/>
        <w:jc w:val="both"/>
        <w:rPr>
          <w:rFonts w:ascii="Times New Roman" w:hAnsi="Times New Roman" w:cs="Times New Roman"/>
          <w:sz w:val="24"/>
          <w:szCs w:val="24"/>
          <w:lang w:val="en-US"/>
        </w:rPr>
      </w:pPr>
      <w:r w:rsidRPr="00F33EFC">
        <w:rPr>
          <w:rFonts w:ascii="Times New Roman" w:hAnsi="Times New Roman"/>
          <w:sz w:val="24"/>
          <w:lang w:val="en-US"/>
        </w:rPr>
        <w:t>RF Federal Law No. 261-FZ of 08.11.2007 “On Sea Ports in the Russian Federation and Amendment of Some Legislative Acts of the Russian Federation”;</w:t>
      </w:r>
    </w:p>
    <w:p w:rsidR="00F33EFC" w:rsidRPr="00F33EFC" w:rsidRDefault="00F33EFC" w:rsidP="00F33EFC">
      <w:pPr>
        <w:numPr>
          <w:ilvl w:val="0"/>
          <w:numId w:val="33"/>
        </w:numPr>
        <w:spacing w:after="0" w:line="240" w:lineRule="auto"/>
        <w:ind w:left="567" w:hanging="567"/>
        <w:contextualSpacing/>
        <w:jc w:val="both"/>
        <w:rPr>
          <w:rFonts w:ascii="Times New Roman" w:hAnsi="Times New Roman" w:cs="Times New Roman"/>
          <w:sz w:val="24"/>
          <w:szCs w:val="24"/>
          <w:lang w:val="en-US"/>
        </w:rPr>
      </w:pPr>
      <w:r w:rsidRPr="00F33EFC">
        <w:rPr>
          <w:rFonts w:ascii="Times New Roman" w:hAnsi="Times New Roman"/>
          <w:sz w:val="24"/>
          <w:lang w:val="en-US"/>
        </w:rPr>
        <w:t>RF Federal Law No. 4730-1 of 01.04.1993 “On the State Border of the Russian Federation”;</w:t>
      </w:r>
    </w:p>
    <w:p w:rsidR="00F33EFC" w:rsidRPr="00F33EFC" w:rsidRDefault="00F33EFC" w:rsidP="00F33EFC">
      <w:pPr>
        <w:numPr>
          <w:ilvl w:val="0"/>
          <w:numId w:val="33"/>
        </w:numPr>
        <w:spacing w:after="0" w:line="240" w:lineRule="auto"/>
        <w:ind w:left="567" w:hanging="567"/>
        <w:contextualSpacing/>
        <w:jc w:val="both"/>
        <w:rPr>
          <w:rFonts w:ascii="Times New Roman" w:hAnsi="Times New Roman" w:cs="Times New Roman"/>
          <w:sz w:val="24"/>
          <w:szCs w:val="24"/>
          <w:lang w:val="en-US"/>
        </w:rPr>
      </w:pPr>
      <w:r w:rsidRPr="00F33EFC">
        <w:rPr>
          <w:rFonts w:ascii="Times New Roman" w:hAnsi="Times New Roman"/>
          <w:sz w:val="24"/>
          <w:lang w:val="en-US"/>
        </w:rPr>
        <w:t>RF Federal Law No.256-FZ of 21.07.2011 “On Security of Fuel and Energy Sector Facilities”;</w:t>
      </w:r>
    </w:p>
    <w:p w:rsidR="00F33EFC" w:rsidRPr="00F33EFC" w:rsidRDefault="00F33EFC" w:rsidP="00F33EFC">
      <w:pPr>
        <w:numPr>
          <w:ilvl w:val="0"/>
          <w:numId w:val="33"/>
        </w:numPr>
        <w:spacing w:after="0" w:line="240" w:lineRule="auto"/>
        <w:ind w:left="567" w:hanging="567"/>
        <w:contextualSpacing/>
        <w:jc w:val="both"/>
        <w:rPr>
          <w:rFonts w:ascii="Times New Roman" w:hAnsi="Times New Roman" w:cs="Times New Roman"/>
          <w:sz w:val="24"/>
          <w:szCs w:val="24"/>
          <w:lang w:val="en-US"/>
        </w:rPr>
      </w:pPr>
      <w:r w:rsidRPr="00F33EFC">
        <w:rPr>
          <w:rFonts w:ascii="Times New Roman" w:hAnsi="Times New Roman"/>
          <w:sz w:val="24"/>
          <w:lang w:val="en-US"/>
        </w:rPr>
        <w:t>Mandatory resolutions for the sea port of Novorossiysk (approved by Order No. 503 of the Russian Ministry of Transportation dated 30.11.2017);</w:t>
      </w:r>
    </w:p>
    <w:p w:rsidR="00F33EFC" w:rsidRPr="00F33EFC" w:rsidRDefault="00F33EFC" w:rsidP="00F33EFC">
      <w:pPr>
        <w:rPr>
          <w:lang w:val="en-US"/>
        </w:rPr>
      </w:pPr>
      <w:r w:rsidRPr="00F33EFC">
        <w:rPr>
          <w:rFonts w:ascii="Times New Roman" w:hAnsi="Times New Roman"/>
          <w:sz w:val="24"/>
          <w:lang w:val="en-US"/>
        </w:rPr>
        <w:t>Internal organizational and administrative documents of CPC-R.</w:t>
      </w:r>
    </w:p>
    <w:p w:rsidR="00640181" w:rsidRPr="00F33EFC" w:rsidRDefault="00640181" w:rsidP="0087599A">
      <w:pPr>
        <w:pStyle w:val="a3"/>
        <w:spacing w:after="0"/>
        <w:ind w:left="0" w:right="57"/>
        <w:jc w:val="both"/>
        <w:rPr>
          <w:rFonts w:ascii="Times New Roman" w:hAnsi="Times New Roman" w:cs="Times New Roman"/>
          <w:sz w:val="24"/>
          <w:szCs w:val="24"/>
          <w:lang w:val="en-US"/>
        </w:rPr>
      </w:pPr>
    </w:p>
    <w:sectPr w:rsidR="00640181" w:rsidRPr="00F33EFC" w:rsidSect="00640181">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1D7" w:rsidRDefault="005571D7" w:rsidP="00F20499">
      <w:pPr>
        <w:spacing w:after="0" w:line="240" w:lineRule="auto"/>
      </w:pPr>
      <w:r>
        <w:separator/>
      </w:r>
    </w:p>
  </w:endnote>
  <w:endnote w:type="continuationSeparator" w:id="0">
    <w:p w:rsidR="005571D7" w:rsidRDefault="005571D7" w:rsidP="00F2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99" w:rsidRPr="00F20499" w:rsidRDefault="00F20499" w:rsidP="00F20499">
    <w:pPr>
      <w:tabs>
        <w:tab w:val="center" w:pos="4153"/>
        <w:tab w:val="right" w:pos="8306"/>
      </w:tabs>
      <w:spacing w:after="0" w:line="240" w:lineRule="auto"/>
      <w:jc w:val="right"/>
      <w:rPr>
        <w:sz w:val="20"/>
        <w:szCs w:val="20"/>
      </w:rPr>
    </w:pPr>
    <w:r w:rsidRPr="00F20499">
      <w:rPr>
        <w:rFonts w:ascii="Times New Roman" w:eastAsia="Times New Roman" w:hAnsi="Times New Roman" w:cs="Times New Roman"/>
        <w:i/>
        <w:sz w:val="20"/>
        <w:szCs w:val="20"/>
      </w:rPr>
      <w:t xml:space="preserve">Стр. </w:t>
    </w:r>
    <w:r w:rsidRPr="00F20499">
      <w:rPr>
        <w:rFonts w:ascii="Times New Roman" w:eastAsia="Times New Roman" w:hAnsi="Times New Roman" w:cs="Times New Roman"/>
        <w:b/>
        <w:bCs/>
        <w:i/>
        <w:sz w:val="20"/>
        <w:szCs w:val="20"/>
        <w:lang w:val="en-AU"/>
      </w:rPr>
      <w:fldChar w:fldCharType="begin"/>
    </w:r>
    <w:r w:rsidRPr="00F20499">
      <w:rPr>
        <w:rFonts w:ascii="Times New Roman" w:eastAsia="Times New Roman" w:hAnsi="Times New Roman" w:cs="Times New Roman"/>
        <w:b/>
        <w:bCs/>
        <w:i/>
        <w:sz w:val="20"/>
        <w:szCs w:val="20"/>
        <w:lang w:val="en-AU"/>
      </w:rPr>
      <w:instrText>PAGE</w:instrText>
    </w:r>
    <w:r w:rsidRPr="00F20499">
      <w:rPr>
        <w:rFonts w:ascii="Times New Roman" w:eastAsia="Times New Roman" w:hAnsi="Times New Roman" w:cs="Times New Roman"/>
        <w:b/>
        <w:bCs/>
        <w:i/>
        <w:sz w:val="20"/>
        <w:szCs w:val="20"/>
        <w:lang w:val="en-AU"/>
      </w:rPr>
      <w:fldChar w:fldCharType="separate"/>
    </w:r>
    <w:r w:rsidR="00F33EFC">
      <w:rPr>
        <w:rFonts w:ascii="Times New Roman" w:eastAsia="Times New Roman" w:hAnsi="Times New Roman" w:cs="Times New Roman"/>
        <w:b/>
        <w:bCs/>
        <w:i/>
        <w:noProof/>
        <w:sz w:val="20"/>
        <w:szCs w:val="20"/>
        <w:lang w:val="en-AU"/>
      </w:rPr>
      <w:t>7</w:t>
    </w:r>
    <w:r w:rsidRPr="00F20499">
      <w:rPr>
        <w:rFonts w:ascii="Times New Roman" w:eastAsia="Times New Roman" w:hAnsi="Times New Roman" w:cs="Times New Roman"/>
        <w:b/>
        <w:bCs/>
        <w:i/>
        <w:sz w:val="20"/>
        <w:szCs w:val="20"/>
        <w:lang w:val="en-AU"/>
      </w:rPr>
      <w:fldChar w:fldCharType="end"/>
    </w:r>
    <w:r w:rsidRPr="00F20499">
      <w:rPr>
        <w:rFonts w:ascii="Times New Roman" w:eastAsia="Times New Roman" w:hAnsi="Times New Roman" w:cs="Times New Roman"/>
        <w:i/>
        <w:sz w:val="20"/>
        <w:szCs w:val="20"/>
      </w:rPr>
      <w:t xml:space="preserve"> из </w:t>
    </w:r>
    <w:r w:rsidRPr="00F20499">
      <w:rPr>
        <w:rFonts w:ascii="Times New Roman" w:eastAsia="Times New Roman" w:hAnsi="Times New Roman" w:cs="Times New Roman"/>
        <w:b/>
        <w:bCs/>
        <w:i/>
        <w:sz w:val="20"/>
        <w:szCs w:val="20"/>
        <w:lang w:val="en-AU"/>
      </w:rPr>
      <w:fldChar w:fldCharType="begin"/>
    </w:r>
    <w:r w:rsidRPr="00F20499">
      <w:rPr>
        <w:rFonts w:ascii="Times New Roman" w:eastAsia="Times New Roman" w:hAnsi="Times New Roman" w:cs="Times New Roman"/>
        <w:b/>
        <w:bCs/>
        <w:i/>
        <w:sz w:val="20"/>
        <w:szCs w:val="20"/>
        <w:lang w:val="en-AU"/>
      </w:rPr>
      <w:instrText>NUMPAGES</w:instrText>
    </w:r>
    <w:r w:rsidRPr="00F20499">
      <w:rPr>
        <w:rFonts w:ascii="Times New Roman" w:eastAsia="Times New Roman" w:hAnsi="Times New Roman" w:cs="Times New Roman"/>
        <w:b/>
        <w:bCs/>
        <w:i/>
        <w:sz w:val="20"/>
        <w:szCs w:val="20"/>
        <w:lang w:val="en-AU"/>
      </w:rPr>
      <w:fldChar w:fldCharType="separate"/>
    </w:r>
    <w:r w:rsidR="00F33EFC">
      <w:rPr>
        <w:rFonts w:ascii="Times New Roman" w:eastAsia="Times New Roman" w:hAnsi="Times New Roman" w:cs="Times New Roman"/>
        <w:b/>
        <w:bCs/>
        <w:i/>
        <w:noProof/>
        <w:sz w:val="20"/>
        <w:szCs w:val="20"/>
        <w:lang w:val="en-AU"/>
      </w:rPr>
      <w:t>7</w:t>
    </w:r>
    <w:r w:rsidRPr="00F20499">
      <w:rPr>
        <w:rFonts w:ascii="Times New Roman" w:eastAsia="Times New Roman" w:hAnsi="Times New Roman" w:cs="Times New Roman"/>
        <w:b/>
        <w:bCs/>
        <w:i/>
        <w:sz w:val="20"/>
        <w:szCs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1D7" w:rsidRDefault="005571D7" w:rsidP="00F20499">
      <w:pPr>
        <w:spacing w:after="0" w:line="240" w:lineRule="auto"/>
      </w:pPr>
      <w:r>
        <w:separator/>
      </w:r>
    </w:p>
  </w:footnote>
  <w:footnote w:type="continuationSeparator" w:id="0">
    <w:p w:rsidR="005571D7" w:rsidRDefault="005571D7" w:rsidP="00F2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E70"/>
    <w:multiLevelType w:val="hybridMultilevel"/>
    <w:tmpl w:val="954E3B46"/>
    <w:lvl w:ilvl="0" w:tplc="2978598A">
      <w:start w:val="1"/>
      <w:numFmt w:val="decimal"/>
      <w:lvlText w:val="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877AC"/>
    <w:multiLevelType w:val="hybridMultilevel"/>
    <w:tmpl w:val="8F30BBE2"/>
    <w:lvl w:ilvl="0" w:tplc="0419000F">
      <w:start w:val="1"/>
      <w:numFmt w:val="decimal"/>
      <w:lvlText w:val="%1."/>
      <w:lvlJc w:val="left"/>
      <w:pPr>
        <w:ind w:left="720" w:hanging="360"/>
      </w:pPr>
      <w:rPr>
        <w:rFonts w:hint="default"/>
        <w:b/>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40374"/>
    <w:multiLevelType w:val="hybridMultilevel"/>
    <w:tmpl w:val="40B84016"/>
    <w:lvl w:ilvl="0" w:tplc="D458F2A8">
      <w:start w:val="1"/>
      <w:numFmt w:val="decimal"/>
      <w:lvlText w:val="8.%1."/>
      <w:lvlJc w:val="left"/>
      <w:pPr>
        <w:ind w:left="720" w:hanging="360"/>
      </w:pPr>
      <w:rPr>
        <w:rFonts w:ascii="Times New Roman" w:hAnsi="Times New Roman" w:cs="Times New Roman" w:hint="default"/>
        <w:b w:val="0"/>
        <w:i w:val="0"/>
        <w:caps w:val="0"/>
        <w:strike w:val="0"/>
        <w:dstrike w:val="0"/>
        <w:vanish w:val="0"/>
        <w:color w:val="000000"/>
        <w:spacing w:val="0"/>
        <w:w w:val="100"/>
        <w:position w:val="0"/>
        <w:sz w:val="22"/>
        <w:szCs w:val="22"/>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5621B"/>
    <w:multiLevelType w:val="multilevel"/>
    <w:tmpl w:val="2C841C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A72EF2"/>
    <w:multiLevelType w:val="hybridMultilevel"/>
    <w:tmpl w:val="68808BBC"/>
    <w:lvl w:ilvl="0" w:tplc="D458F2A8">
      <w:start w:val="1"/>
      <w:numFmt w:val="decimal"/>
      <w:lvlText w:val="8.%1."/>
      <w:lvlJc w:val="left"/>
      <w:pPr>
        <w:ind w:left="720" w:hanging="360"/>
      </w:pPr>
      <w:rPr>
        <w:rFonts w:ascii="Times New Roman" w:hAnsi="Times New Roman" w:cs="Times New Roman" w:hint="default"/>
        <w:b w:val="0"/>
        <w:i w:val="0"/>
        <w:caps w:val="0"/>
        <w:strike w:val="0"/>
        <w:dstrike w:val="0"/>
        <w:vanish w:val="0"/>
        <w:color w:val="000000"/>
        <w:spacing w:val="0"/>
        <w:w w:val="100"/>
        <w:position w:val="0"/>
        <w:sz w:val="22"/>
        <w:szCs w:val="22"/>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44A0B"/>
    <w:multiLevelType w:val="multilevel"/>
    <w:tmpl w:val="2B00F674"/>
    <w:lvl w:ilvl="0">
      <w:start w:val="1"/>
      <w:numFmt w:val="decimal"/>
      <w:lvlText w:val="3.%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E75A16"/>
    <w:multiLevelType w:val="multilevel"/>
    <w:tmpl w:val="AD3EB9BA"/>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504796"/>
    <w:multiLevelType w:val="hybridMultilevel"/>
    <w:tmpl w:val="ABB849DE"/>
    <w:lvl w:ilvl="0" w:tplc="4E464A70">
      <w:start w:val="1"/>
      <w:numFmt w:val="decimal"/>
      <w:lvlText w:val="8.%1."/>
      <w:lvlJc w:val="left"/>
      <w:pPr>
        <w:ind w:left="720" w:hanging="360"/>
      </w:pPr>
      <w:rPr>
        <w:rFonts w:ascii="Times New Roman" w:hAnsi="Times New Roman" w:cs="Times New Roman" w:hint="default"/>
        <w:b w:val="0"/>
        <w:i w:val="0"/>
        <w:caps w:val="0"/>
        <w:strike w:val="0"/>
        <w:dstrike w:val="0"/>
        <w:vanish w:val="0"/>
        <w:color w:val="000000"/>
        <w:spacing w:val="0"/>
        <w:w w:val="100"/>
        <w:position w:val="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E3161F"/>
    <w:multiLevelType w:val="hybridMultilevel"/>
    <w:tmpl w:val="AB80BB64"/>
    <w:lvl w:ilvl="0" w:tplc="8554797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D0BAA"/>
    <w:multiLevelType w:val="hybridMultilevel"/>
    <w:tmpl w:val="4106E0CE"/>
    <w:lvl w:ilvl="0" w:tplc="E96438D2">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F0FED"/>
    <w:multiLevelType w:val="hybridMultilevel"/>
    <w:tmpl w:val="3E361E8C"/>
    <w:lvl w:ilvl="0" w:tplc="0419000F">
      <w:start w:val="1"/>
      <w:numFmt w:val="decimal"/>
      <w:lvlText w:val="%1."/>
      <w:lvlJc w:val="left"/>
      <w:pPr>
        <w:ind w:left="501" w:hanging="360"/>
      </w:pPr>
      <w:rPr>
        <w:rFonts w:hint="default"/>
        <w:b/>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22E32113"/>
    <w:multiLevelType w:val="multilevel"/>
    <w:tmpl w:val="CB9214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B1D00"/>
    <w:multiLevelType w:val="hybridMultilevel"/>
    <w:tmpl w:val="BDDC3620"/>
    <w:lvl w:ilvl="0" w:tplc="0419000F">
      <w:start w:val="1"/>
      <w:numFmt w:val="decimal"/>
      <w:lvlText w:val="%1."/>
      <w:lvlJc w:val="left"/>
      <w:pPr>
        <w:ind w:left="501" w:hanging="360"/>
      </w:pPr>
      <w:rPr>
        <w:rFonts w:hint="default"/>
        <w:b/>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15:restartNumberingAfterBreak="0">
    <w:nsid w:val="296079C8"/>
    <w:multiLevelType w:val="hybridMultilevel"/>
    <w:tmpl w:val="17429A3C"/>
    <w:lvl w:ilvl="0" w:tplc="1538591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23E23"/>
    <w:multiLevelType w:val="multilevel"/>
    <w:tmpl w:val="2C841C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B384A96"/>
    <w:multiLevelType w:val="hybridMultilevel"/>
    <w:tmpl w:val="A5D461BA"/>
    <w:lvl w:ilvl="0" w:tplc="7F706588">
      <w:start w:val="1"/>
      <w:numFmt w:val="decimal"/>
      <w:lvlText w:val="1.%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7D330D"/>
    <w:multiLevelType w:val="multilevel"/>
    <w:tmpl w:val="667C1CFC"/>
    <w:lvl w:ilvl="0">
      <w:start w:val="1"/>
      <w:numFmt w:val="bullet"/>
      <w:lvlText w:val="●"/>
      <w:lvlJc w:val="left"/>
      <w:pPr>
        <w:ind w:left="927" w:hanging="360"/>
      </w:pPr>
      <w:rPr>
        <w:rFonts w:ascii="Noto Sans Symbols" w:eastAsia="Noto Sans Symbols" w:hAnsi="Noto Sans Symbols" w:cs="Noto Sans Symbol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2EF77BEE"/>
    <w:multiLevelType w:val="hybridMultilevel"/>
    <w:tmpl w:val="9FF2720A"/>
    <w:lvl w:ilvl="0" w:tplc="7908A1EE">
      <w:start w:val="2"/>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6679F"/>
    <w:multiLevelType w:val="multilevel"/>
    <w:tmpl w:val="2C841C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61D4386"/>
    <w:multiLevelType w:val="hybridMultilevel"/>
    <w:tmpl w:val="1F4882FE"/>
    <w:lvl w:ilvl="0" w:tplc="AA30954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C52EFE"/>
    <w:multiLevelType w:val="multilevel"/>
    <w:tmpl w:val="2C841C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CF536D4"/>
    <w:multiLevelType w:val="multilevel"/>
    <w:tmpl w:val="2C841C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F15FE3"/>
    <w:multiLevelType w:val="hybridMultilevel"/>
    <w:tmpl w:val="179C2AFE"/>
    <w:lvl w:ilvl="0" w:tplc="D94E131A">
      <w:start w:val="1"/>
      <w:numFmt w:val="decimal"/>
      <w:lvlText w:val="6.%1."/>
      <w:lvlJc w:val="left"/>
      <w:pPr>
        <w:ind w:left="360" w:hanging="360"/>
      </w:pPr>
      <w:rPr>
        <w:rFonts w:ascii="Times New Roman" w:hAnsi="Times New Roman" w:cs="Times New Roman" w:hint="default"/>
        <w:b w:val="0"/>
        <w:i w:val="0"/>
        <w:caps w:val="0"/>
        <w:strike w:val="0"/>
        <w:dstrike w:val="0"/>
        <w:vanish w:val="0"/>
        <w:color w:val="000000"/>
        <w:spacing w:val="0"/>
        <w:w w:val="100"/>
        <w:position w:val="0"/>
        <w:sz w:val="24"/>
        <w:szCs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8ED7013"/>
    <w:multiLevelType w:val="multilevel"/>
    <w:tmpl w:val="7B48EA82"/>
    <w:lvl w:ilvl="0">
      <w:start w:val="1"/>
      <w:numFmt w:val="decimal"/>
      <w:lvlText w:val="3.%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937796A"/>
    <w:multiLevelType w:val="hybridMultilevel"/>
    <w:tmpl w:val="C5CA822A"/>
    <w:lvl w:ilvl="0" w:tplc="2D3E2F4C">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4DD535D4"/>
    <w:multiLevelType w:val="hybridMultilevel"/>
    <w:tmpl w:val="6DF82C48"/>
    <w:lvl w:ilvl="0" w:tplc="D458F2A8">
      <w:start w:val="1"/>
      <w:numFmt w:val="decimal"/>
      <w:lvlText w:val="8.%1."/>
      <w:lvlJc w:val="left"/>
      <w:pPr>
        <w:ind w:left="720" w:hanging="360"/>
      </w:pPr>
      <w:rPr>
        <w:rFonts w:ascii="Times New Roman" w:hAnsi="Times New Roman" w:cs="Times New Roman" w:hint="default"/>
        <w:b w:val="0"/>
        <w:i w:val="0"/>
        <w:caps w:val="0"/>
        <w:strike w:val="0"/>
        <w:dstrike w:val="0"/>
        <w:vanish w:val="0"/>
        <w:color w:val="000000"/>
        <w:spacing w:val="0"/>
        <w:w w:val="100"/>
        <w:position w:val="0"/>
        <w:sz w:val="22"/>
        <w:szCs w:val="22"/>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093BFC"/>
    <w:multiLevelType w:val="multilevel"/>
    <w:tmpl w:val="8C4818A2"/>
    <w:lvl w:ilvl="0">
      <w:start w:val="1"/>
      <w:numFmt w:val="decimal"/>
      <w:lvlText w:val="%1."/>
      <w:lvlJc w:val="left"/>
      <w:pPr>
        <w:ind w:left="795" w:hanging="435"/>
      </w:pPr>
      <w:rPr>
        <w:rFonts w:cs="Times New Roman" w:hint="default"/>
        <w:b/>
      </w:rPr>
    </w:lvl>
    <w:lvl w:ilvl="1">
      <w:start w:val="1"/>
      <w:numFmt w:val="decimal"/>
      <w:isLgl/>
      <w:lvlText w:val="%1.%2."/>
      <w:lvlJc w:val="left"/>
      <w:pPr>
        <w:ind w:left="1069" w:hanging="360"/>
      </w:pPr>
      <w:rPr>
        <w:rFonts w:cs="Times New Roman" w:hint="default"/>
        <w:b/>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7" w15:restartNumberingAfterBreak="0">
    <w:nsid w:val="5FF910A9"/>
    <w:multiLevelType w:val="hybridMultilevel"/>
    <w:tmpl w:val="B38A3870"/>
    <w:lvl w:ilvl="0" w:tplc="D458F2A8">
      <w:start w:val="1"/>
      <w:numFmt w:val="decimal"/>
      <w:lvlText w:val="8.%1."/>
      <w:lvlJc w:val="left"/>
      <w:pPr>
        <w:ind w:left="720" w:hanging="360"/>
      </w:pPr>
      <w:rPr>
        <w:rFonts w:ascii="Times New Roman" w:hAnsi="Times New Roman" w:cs="Times New Roman" w:hint="default"/>
        <w:b w:val="0"/>
        <w:i w:val="0"/>
        <w:caps w:val="0"/>
        <w:strike w:val="0"/>
        <w:dstrike w:val="0"/>
        <w:vanish w:val="0"/>
        <w:color w:val="000000"/>
        <w:spacing w:val="0"/>
        <w:w w:val="100"/>
        <w:position w:val="0"/>
        <w:sz w:val="22"/>
        <w:szCs w:val="22"/>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704DFB"/>
    <w:multiLevelType w:val="multilevel"/>
    <w:tmpl w:val="2C841C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4A7871"/>
    <w:multiLevelType w:val="multilevel"/>
    <w:tmpl w:val="C9E02A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0C047F8"/>
    <w:multiLevelType w:val="hybridMultilevel"/>
    <w:tmpl w:val="5396F9D2"/>
    <w:lvl w:ilvl="0" w:tplc="16F078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E14514"/>
    <w:multiLevelType w:val="hybridMultilevel"/>
    <w:tmpl w:val="3B28F3F0"/>
    <w:lvl w:ilvl="0" w:tplc="CC24FCE4">
      <w:start w:val="1"/>
      <w:numFmt w:val="decimal"/>
      <w:lvlText w:val="4.%1."/>
      <w:lvlJc w:val="left"/>
      <w:pPr>
        <w:ind w:left="720" w:hanging="360"/>
      </w:pPr>
      <w:rPr>
        <w:rFonts w:ascii="Times New Roman" w:hAnsi="Times New Roman" w:cs="Times New Roman" w:hint="default"/>
        <w:b w:val="0"/>
        <w:i w:val="0"/>
        <w:caps w:val="0"/>
        <w:strike w:val="0"/>
        <w:dstrike w:val="0"/>
        <w:vanish w:val="0"/>
        <w:color w:val="000000"/>
        <w:spacing w:val="0"/>
        <w:w w:val="100"/>
        <w:position w:val="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8F5878"/>
    <w:multiLevelType w:val="hybridMultilevel"/>
    <w:tmpl w:val="A5FAEA1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32"/>
  </w:num>
  <w:num w:numId="2">
    <w:abstractNumId w:val="10"/>
  </w:num>
  <w:num w:numId="3">
    <w:abstractNumId w:val="12"/>
  </w:num>
  <w:num w:numId="4">
    <w:abstractNumId w:val="24"/>
  </w:num>
  <w:num w:numId="5">
    <w:abstractNumId w:val="5"/>
  </w:num>
  <w:num w:numId="6">
    <w:abstractNumId w:val="6"/>
  </w:num>
  <w:num w:numId="7">
    <w:abstractNumId w:val="16"/>
  </w:num>
  <w:num w:numId="8">
    <w:abstractNumId w:val="29"/>
  </w:num>
  <w:num w:numId="9">
    <w:abstractNumId w:val="26"/>
  </w:num>
  <w:num w:numId="10">
    <w:abstractNumId w:val="11"/>
  </w:num>
  <w:num w:numId="11">
    <w:abstractNumId w:val="15"/>
  </w:num>
  <w:num w:numId="12">
    <w:abstractNumId w:val="9"/>
  </w:num>
  <w:num w:numId="13">
    <w:abstractNumId w:val="0"/>
  </w:num>
  <w:num w:numId="14">
    <w:abstractNumId w:val="19"/>
  </w:num>
  <w:num w:numId="15">
    <w:abstractNumId w:val="23"/>
  </w:num>
  <w:num w:numId="16">
    <w:abstractNumId w:val="30"/>
  </w:num>
  <w:num w:numId="17">
    <w:abstractNumId w:val="14"/>
  </w:num>
  <w:num w:numId="18">
    <w:abstractNumId w:val="20"/>
  </w:num>
  <w:num w:numId="19">
    <w:abstractNumId w:val="31"/>
  </w:num>
  <w:num w:numId="20">
    <w:abstractNumId w:val="17"/>
  </w:num>
  <w:num w:numId="21">
    <w:abstractNumId w:val="8"/>
  </w:num>
  <w:num w:numId="22">
    <w:abstractNumId w:val="3"/>
  </w:num>
  <w:num w:numId="23">
    <w:abstractNumId w:val="13"/>
  </w:num>
  <w:num w:numId="24">
    <w:abstractNumId w:val="21"/>
  </w:num>
  <w:num w:numId="25">
    <w:abstractNumId w:val="22"/>
  </w:num>
  <w:num w:numId="26">
    <w:abstractNumId w:val="18"/>
  </w:num>
  <w:num w:numId="27">
    <w:abstractNumId w:val="28"/>
  </w:num>
  <w:num w:numId="28">
    <w:abstractNumId w:val="25"/>
  </w:num>
  <w:num w:numId="29">
    <w:abstractNumId w:val="2"/>
  </w:num>
  <w:num w:numId="30">
    <w:abstractNumId w:val="4"/>
  </w:num>
  <w:num w:numId="31">
    <w:abstractNumId w:val="27"/>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56"/>
    <w:rsid w:val="000003DE"/>
    <w:rsid w:val="00014B33"/>
    <w:rsid w:val="00027F5E"/>
    <w:rsid w:val="00031DBA"/>
    <w:rsid w:val="0003409F"/>
    <w:rsid w:val="00037396"/>
    <w:rsid w:val="00085B64"/>
    <w:rsid w:val="00091B2C"/>
    <w:rsid w:val="00092E4E"/>
    <w:rsid w:val="000A59C0"/>
    <w:rsid w:val="000B03DC"/>
    <w:rsid w:val="000B7C2B"/>
    <w:rsid w:val="000F2B12"/>
    <w:rsid w:val="001051E3"/>
    <w:rsid w:val="001132B4"/>
    <w:rsid w:val="001145E6"/>
    <w:rsid w:val="00137EE7"/>
    <w:rsid w:val="001410B1"/>
    <w:rsid w:val="0014143F"/>
    <w:rsid w:val="00141AA8"/>
    <w:rsid w:val="001444B2"/>
    <w:rsid w:val="00163A84"/>
    <w:rsid w:val="00186B8A"/>
    <w:rsid w:val="001905BC"/>
    <w:rsid w:val="00191A11"/>
    <w:rsid w:val="001A4F8B"/>
    <w:rsid w:val="001B1356"/>
    <w:rsid w:val="001C2B5D"/>
    <w:rsid w:val="001D73E7"/>
    <w:rsid w:val="001F34DF"/>
    <w:rsid w:val="002229F8"/>
    <w:rsid w:val="00231BEB"/>
    <w:rsid w:val="002345E0"/>
    <w:rsid w:val="00240B08"/>
    <w:rsid w:val="00245D3C"/>
    <w:rsid w:val="002551CE"/>
    <w:rsid w:val="00264531"/>
    <w:rsid w:val="0027490F"/>
    <w:rsid w:val="00294979"/>
    <w:rsid w:val="002A4843"/>
    <w:rsid w:val="002B6323"/>
    <w:rsid w:val="002C7E9B"/>
    <w:rsid w:val="002D1000"/>
    <w:rsid w:val="002E36A0"/>
    <w:rsid w:val="002E657F"/>
    <w:rsid w:val="003113AC"/>
    <w:rsid w:val="00312E70"/>
    <w:rsid w:val="00342781"/>
    <w:rsid w:val="003454FB"/>
    <w:rsid w:val="00347DC3"/>
    <w:rsid w:val="003504C0"/>
    <w:rsid w:val="003C255A"/>
    <w:rsid w:val="003C49EC"/>
    <w:rsid w:val="003D734C"/>
    <w:rsid w:val="004105F1"/>
    <w:rsid w:val="0041161A"/>
    <w:rsid w:val="00420D7F"/>
    <w:rsid w:val="00426A4F"/>
    <w:rsid w:val="00430427"/>
    <w:rsid w:val="0043715D"/>
    <w:rsid w:val="00441EFC"/>
    <w:rsid w:val="00464C95"/>
    <w:rsid w:val="00481EB8"/>
    <w:rsid w:val="0049036C"/>
    <w:rsid w:val="004A29F4"/>
    <w:rsid w:val="004A755E"/>
    <w:rsid w:val="004B0CED"/>
    <w:rsid w:val="004B2314"/>
    <w:rsid w:val="004B4642"/>
    <w:rsid w:val="004C01BE"/>
    <w:rsid w:val="004D2F24"/>
    <w:rsid w:val="004E2E39"/>
    <w:rsid w:val="004F14B3"/>
    <w:rsid w:val="004F65F0"/>
    <w:rsid w:val="004F743A"/>
    <w:rsid w:val="005100AF"/>
    <w:rsid w:val="0052759F"/>
    <w:rsid w:val="005358A2"/>
    <w:rsid w:val="005571D7"/>
    <w:rsid w:val="00560AF7"/>
    <w:rsid w:val="00560F0C"/>
    <w:rsid w:val="00562BA5"/>
    <w:rsid w:val="00563360"/>
    <w:rsid w:val="005659FB"/>
    <w:rsid w:val="00571F90"/>
    <w:rsid w:val="00573D77"/>
    <w:rsid w:val="005807EB"/>
    <w:rsid w:val="00595501"/>
    <w:rsid w:val="005C198E"/>
    <w:rsid w:val="005C23BA"/>
    <w:rsid w:val="005C4197"/>
    <w:rsid w:val="006134E0"/>
    <w:rsid w:val="00626F82"/>
    <w:rsid w:val="006301B8"/>
    <w:rsid w:val="00640181"/>
    <w:rsid w:val="00650F00"/>
    <w:rsid w:val="00651CFA"/>
    <w:rsid w:val="00654853"/>
    <w:rsid w:val="00654B64"/>
    <w:rsid w:val="00665BAC"/>
    <w:rsid w:val="00665D1F"/>
    <w:rsid w:val="00671AB4"/>
    <w:rsid w:val="0067224C"/>
    <w:rsid w:val="00680060"/>
    <w:rsid w:val="00690EA3"/>
    <w:rsid w:val="006A305E"/>
    <w:rsid w:val="006A5A92"/>
    <w:rsid w:val="006B0AC4"/>
    <w:rsid w:val="006C1E0E"/>
    <w:rsid w:val="006C5A32"/>
    <w:rsid w:val="006D2841"/>
    <w:rsid w:val="006D5BF8"/>
    <w:rsid w:val="006E787F"/>
    <w:rsid w:val="006F10AC"/>
    <w:rsid w:val="006F6A99"/>
    <w:rsid w:val="00710595"/>
    <w:rsid w:val="007150F8"/>
    <w:rsid w:val="00717626"/>
    <w:rsid w:val="007253B1"/>
    <w:rsid w:val="0073280E"/>
    <w:rsid w:val="00736DB0"/>
    <w:rsid w:val="007402D4"/>
    <w:rsid w:val="007405D8"/>
    <w:rsid w:val="0074672D"/>
    <w:rsid w:val="007A05F6"/>
    <w:rsid w:val="007A285B"/>
    <w:rsid w:val="007B4422"/>
    <w:rsid w:val="007E42A4"/>
    <w:rsid w:val="007E4BAF"/>
    <w:rsid w:val="007E5411"/>
    <w:rsid w:val="007F06F4"/>
    <w:rsid w:val="00823966"/>
    <w:rsid w:val="00837ACC"/>
    <w:rsid w:val="0087599A"/>
    <w:rsid w:val="008A2A20"/>
    <w:rsid w:val="008A338C"/>
    <w:rsid w:val="008C19BC"/>
    <w:rsid w:val="008C3CF7"/>
    <w:rsid w:val="008D2439"/>
    <w:rsid w:val="008F6A7F"/>
    <w:rsid w:val="009028B0"/>
    <w:rsid w:val="00912A6E"/>
    <w:rsid w:val="00916876"/>
    <w:rsid w:val="00920201"/>
    <w:rsid w:val="00921DDA"/>
    <w:rsid w:val="00921DF3"/>
    <w:rsid w:val="0092333D"/>
    <w:rsid w:val="00934CB8"/>
    <w:rsid w:val="00943B82"/>
    <w:rsid w:val="00945A7E"/>
    <w:rsid w:val="0096536E"/>
    <w:rsid w:val="0097493F"/>
    <w:rsid w:val="009960EA"/>
    <w:rsid w:val="009A0BB3"/>
    <w:rsid w:val="009A7406"/>
    <w:rsid w:val="009B7A32"/>
    <w:rsid w:val="009C602F"/>
    <w:rsid w:val="009C7D4A"/>
    <w:rsid w:val="009D0B8B"/>
    <w:rsid w:val="009E4A6A"/>
    <w:rsid w:val="009F0875"/>
    <w:rsid w:val="00A00AD6"/>
    <w:rsid w:val="00A17E29"/>
    <w:rsid w:val="00A24323"/>
    <w:rsid w:val="00A2568C"/>
    <w:rsid w:val="00A25DB5"/>
    <w:rsid w:val="00A34F85"/>
    <w:rsid w:val="00A52C6A"/>
    <w:rsid w:val="00A6370F"/>
    <w:rsid w:val="00A82B72"/>
    <w:rsid w:val="00A83F6A"/>
    <w:rsid w:val="00A84A9D"/>
    <w:rsid w:val="00AB18A4"/>
    <w:rsid w:val="00AB4D27"/>
    <w:rsid w:val="00AC0B95"/>
    <w:rsid w:val="00AC4439"/>
    <w:rsid w:val="00AC46E3"/>
    <w:rsid w:val="00AD24DA"/>
    <w:rsid w:val="00AD703F"/>
    <w:rsid w:val="00AE4C23"/>
    <w:rsid w:val="00B256E5"/>
    <w:rsid w:val="00B3274D"/>
    <w:rsid w:val="00B428B8"/>
    <w:rsid w:val="00B454DC"/>
    <w:rsid w:val="00B54F3A"/>
    <w:rsid w:val="00B62BBE"/>
    <w:rsid w:val="00B65AC3"/>
    <w:rsid w:val="00B67092"/>
    <w:rsid w:val="00B803A5"/>
    <w:rsid w:val="00B84F90"/>
    <w:rsid w:val="00B96ADA"/>
    <w:rsid w:val="00BA326E"/>
    <w:rsid w:val="00BC1F41"/>
    <w:rsid w:val="00BE3541"/>
    <w:rsid w:val="00BF5981"/>
    <w:rsid w:val="00BF784E"/>
    <w:rsid w:val="00C01674"/>
    <w:rsid w:val="00C30506"/>
    <w:rsid w:val="00C426B2"/>
    <w:rsid w:val="00C43E3D"/>
    <w:rsid w:val="00C51D86"/>
    <w:rsid w:val="00C56998"/>
    <w:rsid w:val="00C63B32"/>
    <w:rsid w:val="00C65DB0"/>
    <w:rsid w:val="00C81016"/>
    <w:rsid w:val="00C83EBC"/>
    <w:rsid w:val="00C928C5"/>
    <w:rsid w:val="00C9772E"/>
    <w:rsid w:val="00CA0EDB"/>
    <w:rsid w:val="00CB0499"/>
    <w:rsid w:val="00CB1D2B"/>
    <w:rsid w:val="00CC61A1"/>
    <w:rsid w:val="00CD0628"/>
    <w:rsid w:val="00CD170E"/>
    <w:rsid w:val="00CD30E1"/>
    <w:rsid w:val="00CD54A7"/>
    <w:rsid w:val="00CE06AB"/>
    <w:rsid w:val="00CE07F6"/>
    <w:rsid w:val="00CF11FF"/>
    <w:rsid w:val="00D10CF3"/>
    <w:rsid w:val="00D2302A"/>
    <w:rsid w:val="00D256F5"/>
    <w:rsid w:val="00D26435"/>
    <w:rsid w:val="00D319C3"/>
    <w:rsid w:val="00D47C93"/>
    <w:rsid w:val="00D52C64"/>
    <w:rsid w:val="00D82474"/>
    <w:rsid w:val="00D85A0B"/>
    <w:rsid w:val="00DB051C"/>
    <w:rsid w:val="00DF3B4A"/>
    <w:rsid w:val="00DF5DC0"/>
    <w:rsid w:val="00DF66AC"/>
    <w:rsid w:val="00E219FB"/>
    <w:rsid w:val="00E21D38"/>
    <w:rsid w:val="00E25AC5"/>
    <w:rsid w:val="00E27CE1"/>
    <w:rsid w:val="00E3796D"/>
    <w:rsid w:val="00E406C6"/>
    <w:rsid w:val="00E51BB1"/>
    <w:rsid w:val="00E620F7"/>
    <w:rsid w:val="00E97C95"/>
    <w:rsid w:val="00EA2FF0"/>
    <w:rsid w:val="00EB53B6"/>
    <w:rsid w:val="00EB646E"/>
    <w:rsid w:val="00EC2D01"/>
    <w:rsid w:val="00F03A1D"/>
    <w:rsid w:val="00F20499"/>
    <w:rsid w:val="00F33EFC"/>
    <w:rsid w:val="00F4378F"/>
    <w:rsid w:val="00F47FF5"/>
    <w:rsid w:val="00F51B1E"/>
    <w:rsid w:val="00F540CE"/>
    <w:rsid w:val="00F76A96"/>
    <w:rsid w:val="00F81891"/>
    <w:rsid w:val="00F852F7"/>
    <w:rsid w:val="00F908DD"/>
    <w:rsid w:val="00F9196F"/>
    <w:rsid w:val="00F977DC"/>
    <w:rsid w:val="00FA27B7"/>
    <w:rsid w:val="00FA5075"/>
    <w:rsid w:val="00FC1472"/>
    <w:rsid w:val="00FC3AF4"/>
    <w:rsid w:val="00FE68E1"/>
    <w:rsid w:val="00FF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672F"/>
  <w15:chartTrackingRefBased/>
  <w15:docId w15:val="{FB040A37-314E-4184-9B9C-B9C5A296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1356"/>
    <w:pPr>
      <w:keepNext/>
      <w:keepLines/>
      <w:spacing w:before="240" w:after="0"/>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356"/>
    <w:rPr>
      <w:rFonts w:ascii="Times New Roman" w:eastAsiaTheme="majorEastAsia" w:hAnsi="Times New Roman" w:cs="Times New Roman"/>
      <w:b/>
      <w:sz w:val="24"/>
      <w:szCs w:val="24"/>
    </w:rPr>
  </w:style>
  <w:style w:type="paragraph" w:styleId="a3">
    <w:name w:val="List Paragraph"/>
    <w:basedOn w:val="a"/>
    <w:uiPriority w:val="34"/>
    <w:qFormat/>
    <w:rsid w:val="002D1000"/>
    <w:pPr>
      <w:ind w:left="720"/>
      <w:contextualSpacing/>
    </w:pPr>
  </w:style>
  <w:style w:type="paragraph" w:styleId="a4">
    <w:name w:val="Balloon Text"/>
    <w:basedOn w:val="a"/>
    <w:link w:val="a5"/>
    <w:uiPriority w:val="99"/>
    <w:semiHidden/>
    <w:unhideWhenUsed/>
    <w:rsid w:val="00CE07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07F6"/>
    <w:rPr>
      <w:rFonts w:ascii="Segoe UI" w:hAnsi="Segoe UI" w:cs="Segoe UI"/>
      <w:sz w:val="18"/>
      <w:szCs w:val="18"/>
    </w:rPr>
  </w:style>
  <w:style w:type="table" w:styleId="a6">
    <w:name w:val="Table Grid"/>
    <w:basedOn w:val="a1"/>
    <w:uiPriority w:val="39"/>
    <w:rsid w:val="003504C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3"/>
    <w:rsid w:val="00A25DB5"/>
    <w:rPr>
      <w:rFonts w:ascii="Times New Roman" w:eastAsia="Times New Roman" w:hAnsi="Times New Roman" w:cs="Times New Roman"/>
      <w:sz w:val="23"/>
      <w:szCs w:val="23"/>
      <w:shd w:val="clear" w:color="auto" w:fill="FFFFFF"/>
    </w:rPr>
  </w:style>
  <w:style w:type="character" w:customStyle="1" w:styleId="11">
    <w:name w:val="Основной текст1"/>
    <w:basedOn w:val="a7"/>
    <w:rsid w:val="00A25DB5"/>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
    <w:name w:val="Основной текст3"/>
    <w:basedOn w:val="a"/>
    <w:link w:val="a7"/>
    <w:rsid w:val="00A25DB5"/>
    <w:pPr>
      <w:widowControl w:val="0"/>
      <w:shd w:val="clear" w:color="auto" w:fill="FFFFFF"/>
      <w:spacing w:before="300" w:after="60" w:line="0" w:lineRule="atLeast"/>
      <w:jc w:val="center"/>
    </w:pPr>
    <w:rPr>
      <w:rFonts w:ascii="Times New Roman" w:eastAsia="Times New Roman" w:hAnsi="Times New Roman" w:cs="Times New Roman"/>
      <w:sz w:val="23"/>
      <w:szCs w:val="23"/>
    </w:rPr>
  </w:style>
  <w:style w:type="paragraph" w:styleId="a8">
    <w:name w:val="header"/>
    <w:basedOn w:val="a"/>
    <w:link w:val="a9"/>
    <w:uiPriority w:val="99"/>
    <w:unhideWhenUsed/>
    <w:rsid w:val="00F204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0499"/>
  </w:style>
  <w:style w:type="paragraph" w:styleId="aa">
    <w:name w:val="footer"/>
    <w:basedOn w:val="a"/>
    <w:link w:val="ab"/>
    <w:uiPriority w:val="99"/>
    <w:unhideWhenUsed/>
    <w:rsid w:val="00F204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68562-E738-4916-857D-A71BEDC4FF9C}">
  <ds:schemaRefs>
    <ds:schemaRef ds:uri="http://schemas.openxmlformats.org/officeDocument/2006/bibliography"/>
  </ds:schemaRefs>
</ds:datastoreItem>
</file>

<file path=customXml/itemProps2.xml><?xml version="1.0" encoding="utf-8"?>
<ds:datastoreItem xmlns:ds="http://schemas.openxmlformats.org/officeDocument/2006/customXml" ds:itemID="{E06913AA-8B8B-4E12-AE66-7527D8A9A3D5}"/>
</file>

<file path=customXml/itemProps3.xml><?xml version="1.0" encoding="utf-8"?>
<ds:datastoreItem xmlns:ds="http://schemas.openxmlformats.org/officeDocument/2006/customXml" ds:itemID="{881CAE50-1E14-4E7B-9D87-F3ED9DE84419}"/>
</file>

<file path=customXml/itemProps4.xml><?xml version="1.0" encoding="utf-8"?>
<ds:datastoreItem xmlns:ds="http://schemas.openxmlformats.org/officeDocument/2006/customXml" ds:itemID="{F2DE91A0-191C-492A-8313-672B7E0BB0F1}"/>
</file>

<file path=docProps/app.xml><?xml version="1.0" encoding="utf-8"?>
<Properties xmlns="http://schemas.openxmlformats.org/officeDocument/2006/extended-properties" xmlns:vt="http://schemas.openxmlformats.org/officeDocument/2006/docPropsVTypes">
  <Template>Normal.dotm</Template>
  <TotalTime>4</TotalTime>
  <Pages>7</Pages>
  <Words>3112</Words>
  <Characters>17743</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vasi0324</dc:creator>
  <cp:keywords/>
  <dc:description/>
  <cp:lastModifiedBy>khro0123</cp:lastModifiedBy>
  <cp:revision>4</cp:revision>
  <cp:lastPrinted>2023-07-14T05:58:00Z</cp:lastPrinted>
  <dcterms:created xsi:type="dcterms:W3CDTF">2024-04-10T11:58:00Z</dcterms:created>
  <dcterms:modified xsi:type="dcterms:W3CDTF">2024-04-15T08:14:00Z</dcterms:modified>
</cp:coreProperties>
</file>